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4" w:type="dxa"/>
        <w:tblLayout w:type="fixed"/>
        <w:tblLook w:val="01E0" w:firstRow="1" w:lastRow="1" w:firstColumn="1" w:lastColumn="1" w:noHBand="0" w:noVBand="0"/>
      </w:tblPr>
      <w:tblGrid>
        <w:gridCol w:w="3970"/>
        <w:gridCol w:w="1737"/>
        <w:gridCol w:w="3967"/>
      </w:tblGrid>
      <w:tr w:rsidR="00AF645F" w:rsidRPr="00E979CF" w:rsidTr="00811DBB">
        <w:tc>
          <w:tcPr>
            <w:tcW w:w="3970" w:type="dxa"/>
            <w:hideMark/>
          </w:tcPr>
          <w:p w:rsidR="00AF645F" w:rsidRPr="00E979CF" w:rsidRDefault="00AF645F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AF645F" w:rsidRPr="00E979CF" w:rsidRDefault="00AF645F" w:rsidP="00811DBB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AF645F" w:rsidRPr="00E979CF" w:rsidRDefault="00AF645F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AF645F" w:rsidRPr="00E979CF" w:rsidRDefault="00AF645F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AF645F" w:rsidRPr="00E979CF" w:rsidRDefault="00AF645F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Ауыл биләмә</w:t>
            </w:r>
            <w:r w:rsidRPr="00E979C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AF645F" w:rsidRPr="00E979CF" w:rsidRDefault="00AF645F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AF645F" w:rsidRPr="00E979CF" w:rsidRDefault="00AF645F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hideMark/>
          </w:tcPr>
          <w:p w:rsidR="00AF645F" w:rsidRPr="00E979CF" w:rsidRDefault="00AF645F" w:rsidP="00811DBB">
            <w:pPr>
              <w:spacing w:after="0" w:line="240" w:lineRule="auto"/>
              <w:ind w:left="-111" w:right="-10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drawing>
                <wp:inline distT="0" distB="0" distL="0" distR="0" wp14:anchorId="5FDF7642" wp14:editId="1AC8B37F">
                  <wp:extent cx="1150620" cy="1371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AF645F" w:rsidRPr="00E979CF" w:rsidRDefault="00AF645F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AF645F" w:rsidRPr="00E979CF" w:rsidRDefault="00AF645F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AF645F" w:rsidRPr="00E979CF" w:rsidRDefault="00AF645F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AF645F" w:rsidRPr="00E979CF" w:rsidRDefault="00AF645F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AF645F" w:rsidRPr="00E979CF" w:rsidRDefault="00AF645F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AF645F" w:rsidRPr="00E979CF" w:rsidRDefault="00AF645F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AF645F" w:rsidRPr="00E979CF" w:rsidRDefault="00AF645F" w:rsidP="00811DB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AF645F" w:rsidRPr="00E979CF" w:rsidRDefault="00AF645F" w:rsidP="00AF64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_____________________________________________________________________________</w:t>
      </w:r>
    </w:p>
    <w:p w:rsidR="00AF645F" w:rsidRPr="00E979CF" w:rsidRDefault="00AF645F" w:rsidP="00AF64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</w:p>
    <w:p w:rsidR="00AF645F" w:rsidRPr="00E979CF" w:rsidRDefault="00AF645F" w:rsidP="00AF645F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lang w:eastAsia="ru-RU"/>
        </w:rPr>
      </w:pPr>
      <w:r>
        <w:rPr>
          <w:rFonts w:ascii="a_Timer Bashkir" w:eastAsia="Calibri" w:hAnsi="a_Timer Bashkir" w:cs="Times New Roman"/>
          <w:color w:val="00000A"/>
          <w:sz w:val="28"/>
          <w:lang w:eastAsia="ru-RU"/>
        </w:rPr>
        <w:t xml:space="preserve">      </w:t>
      </w:r>
      <w:r w:rsidRPr="00E979CF">
        <w:rPr>
          <w:rFonts w:ascii="a_Timer Bashkir" w:eastAsia="Calibri" w:hAnsi="a_Timer Bashkir" w:cs="Times New Roman"/>
          <w:color w:val="00000A"/>
          <w:sz w:val="28"/>
          <w:lang w:eastAsia="ru-RU"/>
        </w:rPr>
        <w:t>Ҡ</w:t>
      </w:r>
      <w:r w:rsidRPr="00E979CF">
        <w:rPr>
          <w:rFonts w:ascii="Times New Roman" w:eastAsia="Calibri" w:hAnsi="Times New Roman" w:cs="Times New Roman"/>
          <w:color w:val="00000A"/>
          <w:sz w:val="28"/>
          <w:lang w:eastAsia="ru-RU"/>
        </w:rPr>
        <w:t xml:space="preserve">АРАР                            </w:t>
      </w:r>
      <w:r>
        <w:rPr>
          <w:rFonts w:ascii="Times New Roman" w:eastAsia="Calibri" w:hAnsi="Times New Roman" w:cs="Times New Roman"/>
          <w:color w:val="00000A"/>
          <w:sz w:val="28"/>
          <w:lang w:eastAsia="ru-RU"/>
        </w:rPr>
        <w:t xml:space="preserve">                              </w:t>
      </w:r>
      <w:r w:rsidRPr="00E979CF">
        <w:rPr>
          <w:rFonts w:ascii="Times New Roman" w:eastAsia="Calibri" w:hAnsi="Times New Roman" w:cs="Times New Roman"/>
          <w:color w:val="00000A"/>
          <w:sz w:val="28"/>
          <w:lang w:eastAsia="ru-RU"/>
        </w:rPr>
        <w:t xml:space="preserve">     Р Е Ш Е Н И Е</w:t>
      </w:r>
    </w:p>
    <w:p w:rsidR="00AF645F" w:rsidRPr="00E979CF" w:rsidRDefault="00AF645F" w:rsidP="00AF64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8"/>
          <w:lang w:eastAsia="ru-RU"/>
        </w:rPr>
      </w:pPr>
    </w:p>
    <w:p w:rsidR="00AF645F" w:rsidRDefault="00AF645F" w:rsidP="00AF645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</w:rPr>
        <w:t xml:space="preserve">            29 марта 2023</w:t>
      </w:r>
      <w:r w:rsidRPr="00E979CF">
        <w:rPr>
          <w:rFonts w:ascii="Times New Roman" w:eastAsia="Calibri" w:hAnsi="Times New Roman" w:cs="Times New Roman"/>
          <w:sz w:val="28"/>
        </w:rPr>
        <w:t xml:space="preserve"> йыл                  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E979CF">
        <w:rPr>
          <w:rFonts w:ascii="Times New Roman" w:eastAsia="Calibri" w:hAnsi="Times New Roman" w:cs="Times New Roman"/>
          <w:sz w:val="28"/>
        </w:rPr>
        <w:t xml:space="preserve">№ </w:t>
      </w:r>
      <w:r>
        <w:rPr>
          <w:rFonts w:ascii="Times New Roman" w:eastAsia="Calibri" w:hAnsi="Times New Roman" w:cs="Times New Roman"/>
          <w:sz w:val="28"/>
        </w:rPr>
        <w:t>351</w:t>
      </w:r>
      <w:r w:rsidRPr="00E979CF">
        <w:rPr>
          <w:rFonts w:ascii="Times New Roman" w:eastAsia="Calibri" w:hAnsi="Times New Roman" w:cs="Times New Roman"/>
          <w:sz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</w:rPr>
        <w:t xml:space="preserve">   </w:t>
      </w:r>
      <w:r w:rsidRPr="00E979C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29 марта </w:t>
      </w:r>
      <w:r w:rsidRPr="00E979CF">
        <w:rPr>
          <w:rFonts w:ascii="Times New Roman" w:eastAsia="Calibri" w:hAnsi="Times New Roman" w:cs="Times New Roman"/>
          <w:sz w:val="28"/>
        </w:rPr>
        <w:t>2023 года</w:t>
      </w:r>
    </w:p>
    <w:p w:rsidR="00AF645F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45CF0">
        <w:rPr>
          <w:rFonts w:ascii="Times New Roman" w:eastAsia="Times New Roman" w:hAnsi="Times New Roman" w:cs="Times New Roman"/>
          <w:sz w:val="25"/>
          <w:szCs w:val="25"/>
          <w:lang w:eastAsia="ar-SA"/>
        </w:rPr>
        <w:t>Об утверждении Порядка проведения</w:t>
      </w:r>
    </w:p>
    <w:p w:rsidR="00AF645F" w:rsidRPr="00445CF0" w:rsidRDefault="00AF645F" w:rsidP="00AF64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45CF0">
        <w:rPr>
          <w:rFonts w:ascii="Times New Roman" w:eastAsia="Times New Roman" w:hAnsi="Times New Roman" w:cs="Times New Roman"/>
          <w:sz w:val="25"/>
          <w:szCs w:val="25"/>
          <w:lang w:eastAsia="ar-SA"/>
        </w:rPr>
        <w:t>антикоррупционной экспертизы муниципальных</w:t>
      </w:r>
    </w:p>
    <w:p w:rsidR="00AF645F" w:rsidRPr="00445CF0" w:rsidRDefault="00AF645F" w:rsidP="00AF64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  <w:r w:rsidRPr="00445CF0">
        <w:rPr>
          <w:rFonts w:ascii="Times New Roman" w:eastAsia="Times New Roman" w:hAnsi="Times New Roman" w:cs="Times New Roman"/>
          <w:sz w:val="25"/>
          <w:szCs w:val="25"/>
          <w:lang w:eastAsia="ar-SA"/>
        </w:rPr>
        <w:t>нормативных правовых актов и проектов нормативных правовых актов Совета и Администрации сельского поселения Камеевский муниципального района Мишкинский район Республики Башкортостан</w:t>
      </w:r>
    </w:p>
    <w:p w:rsidR="00AF645F" w:rsidRPr="00445CF0" w:rsidRDefault="00AF645F" w:rsidP="00AF64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45CF0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 xml:space="preserve"> </w:t>
      </w:r>
      <w:r w:rsidRPr="00445CF0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ab/>
      </w:r>
      <w:r w:rsidRPr="00445CF0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и Законом Республики Башкортостан от 13.07.2009 N 145-з (ред. от 07.12.2020) "О противодействии коррупции в Республике Башкортостан" Совет сельского поселения Камеевский муниципального района Мишкинский район Республики Башкортостан 28 созыва 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45CF0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р е ш и л: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45CF0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1. Утвердить Порядок проведения антикоррупционной экспертизы муниципальных нормативных правовых актов и проектов нормативных правовых актов Совета и Администрации сельского поселения Камеевский муниципального района Мишкинский район Республики Башкортостан, согласно приложению, к настоящему решению.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45CF0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2. Признать утратившим силу решение Совета сельского поселения Камеевский сельсовет муниципального района Мишкинский район Республики Башкортостан от 30.05.2011 № 35 «Об утверждении Порядка проведения антикоррупционной экспертизы муниципальных нормативных правовых актов и проектов нормативных правовых актов Совета и Администрации сельского поселения Камеевский муниципального района Мишкинский район Республики Башкортостан».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45CF0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3. Опубликовать на информационном стенде по адресу: с. Камеево, ул. Центральная, дом 1 и разместить на официальном сайте Сельского поселения Камеевский сельсовет https://камеево.рф/.</w:t>
      </w:r>
    </w:p>
    <w:p w:rsidR="00AF645F" w:rsidRDefault="00AF645F" w:rsidP="00AF64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45CF0">
        <w:rPr>
          <w:rFonts w:ascii="Times New Roman" w:eastAsia="Times New Roman" w:hAnsi="Times New Roman" w:cs="Times New Roman"/>
          <w:sz w:val="25"/>
          <w:szCs w:val="25"/>
          <w:lang w:eastAsia="ar-SA"/>
        </w:rPr>
        <w:t>4. Настоящее решение вступает в силу после опубликования.</w:t>
      </w:r>
    </w:p>
    <w:p w:rsidR="00AF645F" w:rsidRDefault="00AF645F" w:rsidP="00AF64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45CF0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Глава сельского поселения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                </w:t>
      </w:r>
      <w:r w:rsidRPr="00445CF0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  Г.А.Байдимиров</w:t>
      </w:r>
    </w:p>
    <w:p w:rsidR="00AF645F" w:rsidRPr="00445CF0" w:rsidRDefault="00AF645F" w:rsidP="00AF64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5C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445C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45CF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AF645F" w:rsidRPr="00445CF0" w:rsidRDefault="00AF645F" w:rsidP="00AF64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5CF0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Совета</w:t>
      </w:r>
    </w:p>
    <w:p w:rsidR="00AF645F" w:rsidRPr="00445CF0" w:rsidRDefault="00AF645F" w:rsidP="00AF64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5C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AF645F" w:rsidRPr="00445CF0" w:rsidRDefault="00AF645F" w:rsidP="00AF64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5C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Камеевский сельсовет </w:t>
      </w:r>
    </w:p>
    <w:p w:rsidR="00AF645F" w:rsidRPr="00445CF0" w:rsidRDefault="00AF645F" w:rsidP="00AF64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5CF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</w:t>
      </w:r>
    </w:p>
    <w:p w:rsidR="00AF645F" w:rsidRPr="00445CF0" w:rsidRDefault="00AF645F" w:rsidP="00AF64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5C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Мишкинский район</w:t>
      </w:r>
    </w:p>
    <w:p w:rsidR="00AF645F" w:rsidRPr="00445CF0" w:rsidRDefault="00AF645F" w:rsidP="00AF64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5C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Республики Башкортостан</w:t>
      </w:r>
    </w:p>
    <w:p w:rsidR="00AF645F" w:rsidRPr="00445CF0" w:rsidRDefault="00AF645F" w:rsidP="00AF64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5C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 марта </w:t>
      </w:r>
      <w:r w:rsidRPr="00445C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2023 г.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351</w:t>
      </w:r>
    </w:p>
    <w:p w:rsidR="00AF645F" w:rsidRPr="00445CF0" w:rsidRDefault="00AF645F" w:rsidP="00AF64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AF645F" w:rsidRPr="00445CF0" w:rsidRDefault="00AF645F" w:rsidP="00AF64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проведения антикоррупционной экспертизы муниципальных</w:t>
      </w:r>
    </w:p>
    <w:p w:rsidR="00AF645F" w:rsidRPr="00445CF0" w:rsidRDefault="00AF645F" w:rsidP="00AF64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нормативных правовых актов и проектов нормативных правовых актов Совета и Администрации сельского поселения Камеевский муниципального района Мишкинский район Республики Башкортостан</w:t>
      </w:r>
    </w:p>
    <w:p w:rsidR="00AF645F" w:rsidRPr="00445CF0" w:rsidRDefault="00AF645F" w:rsidP="00AF64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 Общие положения</w:t>
      </w:r>
    </w:p>
    <w:p w:rsidR="00AF645F" w:rsidRPr="00445CF0" w:rsidRDefault="00AF645F" w:rsidP="00AF64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1.1. Настоящим Порядком проведения антикоррупционной экспертизы муниципальных нормативных правовых актов и проектов нормативных правовых актов Совета и Администрации сельского поселения Камеевский муниципального района Мишкинский район Республики Башкортостан (далее – Порядок) устанавливается процедура проведения антикоррупционной экспертизы муниципальных нормативных правовых актов и проектов нормативных правовых актов Совета и Администрации сельского поселения Камеевский муниципального района Мишкинский район Республики Башкортостан.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1.3. 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1.4. Антикоррупционная экспертиза правовых актов и их проектов проводится специалистом отдела муниципальной службы, правовой и кадровой работы Администрации, отвечающим за правовую работу в соответствии с должностной инструкцией (далее – специалист по правовой работе).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2. Виды антикоррупционной экспертизы</w:t>
      </w:r>
    </w:p>
    <w:p w:rsidR="00AF645F" w:rsidRPr="00445CF0" w:rsidRDefault="00AF645F" w:rsidP="00AF64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>2.1. К видам антикоррупционной экспертизы относятся: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2) антикоррупционная экспертиза действующих муниципальных нормативных правовых актов;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3)  независимая антикоррупционная экспертиза.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  <w:t>2.2. В соответствии с настоящим Порядком специалист по правовой работе проводит антикоррупционную экспертизу, предусмотренную подпунктами 1, 2 пункта 2.1. настоящего Порядка.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 Процедура проведения антикоррупционной экспертизы муниципальных нормативных правовых актов и их проектов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3.2. Антикоррупционная экспертиза действующих муниципальных нормативных правовых актов проводится: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- при мониторинге их применения;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- при проведении их правовой экспертизы.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3.4. 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коррупциогенные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3.5.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 (пять) рабочих дней.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3.6. Результаты антикоррупционной экспертизы отражаются в заключении, составляемом в пределах срока, установленного подпунктом 3.5 настоящего Порядка.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3.7.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коррупциогенные факторы и предложены способы их устранения.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3.8.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3.9. Коррупциогенные факторы, выявленные при проведении антикоррупционной экспертизы проекта, устраняются разработчиками проекта. Проекты муниципального нормативного правового акта, содержащие коррупциогенные факторы, подлежат доработке и повторной антикоррупционной экспертизе.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3.10. 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3.11. При проведении мониторинга действующих нормативных правовых актов в случае обнаружения коррупциогенных факторов специалист по правовой работе направляет соответствующее заключение Главе сельского поселения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  <w:t>3.12. В случае несогласия с результатами антикоррупционной экспертизы исполнитель направляет специалисту по правовой работе служебную записку с обоснованием своего несогласия, срок рассмотрения не более 2 (двух) дней.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 случае возникновения разногласий, возникающих при оценке указанных в заключении коррупциогенных факторов, решаются путем создания комиссии.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Письменно оформленные протоколы заседаний комиссии, представляются Главе сельского поселения вместе с заключением по результатам проведения антикоррупционной экспертизы.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3.13. Проекты муниципальных нормативных правовых актов, содержащие коррупциогенные факторы, подлежат доработке и повторной антикоррупционной экспертизе.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4. Независимая антикоррупционная экспертиза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F645F" w:rsidRPr="00445CF0" w:rsidRDefault="00AF645F" w:rsidP="00AF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5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 Независимая антикоррупционная экспертиза проводится юридическим и физическим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  (далее – Правила), в инициативном порядке за счет собственных средств.</w:t>
      </w:r>
    </w:p>
    <w:p w:rsidR="00AF645F" w:rsidRPr="00445CF0" w:rsidRDefault="00AF645F" w:rsidP="00AF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5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Независимыми экспертами не могут являться юридические и физические лица, принимавшие участие в подготовке проекта, а также учреждения находящиеся в ведении Администрации. </w:t>
      </w:r>
    </w:p>
    <w:p w:rsidR="00AF645F" w:rsidRPr="00445CF0" w:rsidRDefault="00AF645F" w:rsidP="00AF6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5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Проекты нормативных правовых актов размещаются на официальном сайте Администрации https://камеево.рф/) в разделе «Проекты НПА».</w:t>
      </w:r>
    </w:p>
    <w:p w:rsidR="00AF645F" w:rsidRPr="00445CF0" w:rsidRDefault="00AF645F" w:rsidP="00AF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AF645F" w:rsidRPr="00445CF0" w:rsidRDefault="00AF645F" w:rsidP="00AF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AF645F" w:rsidRPr="00445CF0" w:rsidRDefault="00AF645F" w:rsidP="00AF6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AF645F" w:rsidRPr="00445CF0" w:rsidRDefault="00AF645F" w:rsidP="00AF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ru-RU"/>
        </w:rPr>
        <w:t>4.5.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AF645F" w:rsidRPr="00445CF0" w:rsidRDefault="00AF645F" w:rsidP="00AF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срока проведения независимой экспертизы проект может быть удален с сайта.</w:t>
      </w:r>
    </w:p>
    <w:p w:rsidR="00AF645F" w:rsidRPr="00445CF0" w:rsidRDefault="00AF645F" w:rsidP="00AF6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 В отношении проектов, содержащих сведения, составляющие государственную тайну, или сведения конфиденциального характера, независимая </w:t>
      </w:r>
      <w:r w:rsidRPr="00445C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антикоррупционная экспертиза не проводится. Такие акты не подлежат размещению на сайте.</w:t>
      </w:r>
    </w:p>
    <w:p w:rsidR="00AF645F" w:rsidRPr="00445CF0" w:rsidRDefault="00AF645F" w:rsidP="00AF64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ru-RU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AF645F" w:rsidRPr="00445CF0" w:rsidRDefault="00AF645F" w:rsidP="00AF64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соблюдения срока, установленного пунктом 4.3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AF645F" w:rsidRPr="00445CF0" w:rsidRDefault="00AF645F" w:rsidP="00AF64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ru-RU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AF645F" w:rsidRPr="00445CF0" w:rsidRDefault="00AF645F" w:rsidP="00AF64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 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AF645F" w:rsidRPr="00445CF0" w:rsidRDefault="00AF645F" w:rsidP="00AF64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ru-RU"/>
        </w:rPr>
        <w:t>4.9. 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 w:rsidR="00AF645F" w:rsidRPr="00445CF0" w:rsidRDefault="00AF645F" w:rsidP="00AF64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ru-RU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AF645F" w:rsidRPr="00445CF0" w:rsidRDefault="00AF645F" w:rsidP="00AF64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ru-RU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AF645F" w:rsidRPr="00445CF0" w:rsidRDefault="00AF645F" w:rsidP="00AF64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ru-RU"/>
        </w:rPr>
        <w:t>4.12.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AF645F" w:rsidRPr="00445CF0" w:rsidRDefault="00AF645F" w:rsidP="00AF64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ru-RU"/>
        </w:rPr>
        <w:t>4.13. Глава сельского поселения рассматривает поступившие материалы в течение 2 рабочих дней с момента поступления докладной записки, указанной в пункте 4.13 настоящего Порядка, и принимает одно из следующих решений:</w:t>
      </w:r>
    </w:p>
    <w:p w:rsidR="00AF645F" w:rsidRPr="00445CF0" w:rsidRDefault="00AF645F" w:rsidP="00AF64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факторов;</w:t>
      </w:r>
    </w:p>
    <w:p w:rsidR="00AF645F" w:rsidRPr="00445CF0" w:rsidRDefault="00AF645F" w:rsidP="00AF64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AF645F" w:rsidRPr="00445CF0" w:rsidRDefault="00AF645F" w:rsidP="00AF64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ru-RU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AF645F" w:rsidRPr="00445CF0" w:rsidRDefault="00AF645F" w:rsidP="00AF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ru-RU"/>
        </w:rPr>
        <w:t>4.15. В случае поступления в Совет и Администрацию заключений по результатам независимой антикоррупционной экспертизы действующих нормативных правовых актов Совета и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4.9 – 4.13 настоящего Положения.</w:t>
      </w:r>
    </w:p>
    <w:p w:rsidR="00AF645F" w:rsidRPr="00445CF0" w:rsidRDefault="00AF645F" w:rsidP="00AF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45F" w:rsidRPr="00445CF0" w:rsidRDefault="00AF645F" w:rsidP="00AF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Управляющий делами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CF0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                                                                         Т.В.Николаева</w:t>
      </w: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445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</w:p>
    <w:p w:rsidR="00AF645F" w:rsidRPr="00445CF0" w:rsidRDefault="00AF645F" w:rsidP="00AF64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5C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Порядку проведения антикоррупционной </w:t>
      </w:r>
    </w:p>
    <w:p w:rsidR="00AF645F" w:rsidRPr="00445CF0" w:rsidRDefault="00AF645F" w:rsidP="00AF64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5C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экспертизы муниципальных нормативных правовых </w:t>
      </w:r>
    </w:p>
    <w:p w:rsidR="00AF645F" w:rsidRPr="00445CF0" w:rsidRDefault="00AF645F" w:rsidP="00AF64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5C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актов, принимаемых Администрацией 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5F" w:rsidRPr="00445CF0" w:rsidRDefault="00AF645F" w:rsidP="00AF645F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F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ПРОЕКТОВ НОРМАТИВНЫХ ПРАВОВЫХ АКТОВ И НОРМАТИВНЫХ ПРАВОВЫХ АКТОВ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КАМЕЕВСКИЙ СЕЛЬСОВЕТ МУНИЦИПАЛЬНОГО</w:t>
      </w:r>
      <w:r w:rsidRPr="0044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МИШКИНСКИЙ РАЙОН РЕСПУБЛИКИ БАШКОРТОСТАН</w:t>
      </w:r>
      <w:r w:rsidRPr="00445C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ДЛЯ ПРОВЕДЕНИЯ АНТИКОРРУПЦИОННОЙ ЭКСПЕРТИЗЫ</w:t>
      </w:r>
    </w:p>
    <w:p w:rsidR="00AF645F" w:rsidRPr="00445CF0" w:rsidRDefault="00AF645F" w:rsidP="00AF645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7"/>
        <w:gridCol w:w="1326"/>
        <w:gridCol w:w="1539"/>
        <w:gridCol w:w="1777"/>
        <w:gridCol w:w="1648"/>
        <w:gridCol w:w="1067"/>
      </w:tblGrid>
      <w:tr w:rsidR="00AF645F" w:rsidRPr="00445CF0" w:rsidTr="00811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</w:t>
            </w:r>
          </w:p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НПА (НПА)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наименование проекта НПА (НПА)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вносящее проект НПА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антикоррупционной экспертизы проекта НПА (НПА)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антикоррупционной экспертизы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F645F" w:rsidRPr="00445CF0" w:rsidTr="00811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645F" w:rsidRPr="00445CF0" w:rsidRDefault="00AF645F" w:rsidP="00AF645F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45CF0">
        <w:rPr>
          <w:rFonts w:ascii="Times New Roman" w:eastAsia="Arial" w:hAnsi="Times New Roman" w:cs="Times New Roman"/>
          <w:sz w:val="28"/>
          <w:szCs w:val="28"/>
          <w:lang w:eastAsia="ar-SA"/>
        </w:rPr>
        <w:t>Примечание: НПА – нормативный правовой акт</w:t>
      </w:r>
    </w:p>
    <w:p w:rsidR="00AF645F" w:rsidRPr="00445CF0" w:rsidRDefault="00AF645F" w:rsidP="00AF645F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AF645F" w:rsidRPr="00445CF0" w:rsidRDefault="00AF645F" w:rsidP="00AF645F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Приложение 2 </w:t>
      </w:r>
    </w:p>
    <w:p w:rsidR="00AF645F" w:rsidRPr="00445CF0" w:rsidRDefault="00AF645F" w:rsidP="00AF64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5C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проведения антикоррупционной </w:t>
      </w:r>
    </w:p>
    <w:p w:rsidR="00AF645F" w:rsidRPr="00445CF0" w:rsidRDefault="00AF645F" w:rsidP="00AF64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5C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экспертизы муниципальных нормативных правовых </w:t>
      </w:r>
    </w:p>
    <w:p w:rsidR="00AF645F" w:rsidRPr="00445CF0" w:rsidRDefault="00AF645F" w:rsidP="00AF64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5C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актов, принимаемых Администрацией </w:t>
      </w:r>
    </w:p>
    <w:p w:rsidR="00AF645F" w:rsidRPr="00445CF0" w:rsidRDefault="00AF645F" w:rsidP="00AF64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5CF0">
        <w:rPr>
          <w:rFonts w:ascii="Times New Roman" w:eastAsia="Times New Roman" w:hAnsi="Times New Roman" w:cs="Times New Roman"/>
          <w:lang w:eastAsia="ru-RU"/>
        </w:rPr>
        <w:t>ФОРМА</w:t>
      </w:r>
    </w:p>
    <w:p w:rsidR="00AF645F" w:rsidRPr="00445CF0" w:rsidRDefault="00AF645F" w:rsidP="00AF64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5CF0">
        <w:rPr>
          <w:rFonts w:ascii="Times New Roman" w:eastAsia="Times New Roman" w:hAnsi="Times New Roman" w:cs="Times New Roman"/>
          <w:lang w:eastAsia="ru-RU"/>
        </w:rPr>
        <w:t xml:space="preserve"> заключения по результатам проведения антикоррупционной экспертизы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AF645F" w:rsidRPr="00445CF0" w:rsidTr="00811DBB">
        <w:trPr>
          <w:trHeight w:val="1371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Администрации </w:t>
            </w:r>
          </w:p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работника Администрации)</w:t>
            </w:r>
          </w:p>
        </w:tc>
      </w:tr>
    </w:tbl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AF645F" w:rsidRPr="00445CF0" w:rsidRDefault="00AF645F" w:rsidP="00AF6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антикоррупционной экспертизы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F645F" w:rsidRPr="00445CF0" w:rsidRDefault="00AF645F" w:rsidP="00AF645F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CF0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муниципального правового акта либо наименование проекта правового акта)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45CF0">
        <w:rPr>
          <w:rFonts w:ascii="Times New Roman" w:eastAsia="Times New Roman" w:hAnsi="Times New Roman" w:cs="Times New Roman"/>
          <w:lang w:eastAsia="ru-RU"/>
        </w:rPr>
        <w:t xml:space="preserve">Администрацией сельского поселения Камеевский сельсовет муниципального района Мишкинский район Республики Башкортостан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Порядком проведения антикоррупционной экспертизы нормативных правовых актов Администрации муниципального района Мишкинский район РБ их проектов 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F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445CF0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реквизиты муниципального правового акта либо наименование проекта правового акта)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45CF0">
        <w:rPr>
          <w:rFonts w:ascii="Times New Roman" w:eastAsia="Times New Roman" w:hAnsi="Times New Roman" w:cs="Times New Roman"/>
          <w:lang w:eastAsia="ru-RU"/>
        </w:rPr>
        <w:t>в целях выявления в нем коррупциогенных факторов и их последующего устранения.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1: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F0">
        <w:rPr>
          <w:rFonts w:ascii="Times New Roman" w:eastAsia="Times New Roman" w:hAnsi="Times New Roman" w:cs="Times New Roman"/>
          <w:lang w:eastAsia="ru-RU"/>
        </w:rPr>
        <w:t>В представленном</w:t>
      </w:r>
    </w:p>
    <w:p w:rsidR="00AF645F" w:rsidRPr="00445CF0" w:rsidRDefault="00AF645F" w:rsidP="00AF645F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CF0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муниципального правового акта либо наименование проекта правового акта)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45CF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2: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F0">
        <w:rPr>
          <w:rFonts w:ascii="Times New Roman" w:eastAsia="Times New Roman" w:hAnsi="Times New Roman" w:cs="Times New Roman"/>
          <w:lang w:eastAsia="ru-RU"/>
        </w:rPr>
        <w:t>В представленном</w:t>
      </w:r>
    </w:p>
    <w:p w:rsidR="00AF645F" w:rsidRPr="00445CF0" w:rsidRDefault="00AF645F" w:rsidP="00AF645F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CF0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муниципального правового акта либо наименование проекта правового акта)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45CF0">
        <w:rPr>
          <w:rFonts w:ascii="Times New Roman" w:eastAsia="Times New Roman" w:hAnsi="Times New Roman" w:cs="Times New Roman"/>
          <w:lang w:eastAsia="ru-RU"/>
        </w:rPr>
        <w:t xml:space="preserve">выявлены следующие коррупциогенные факторы </w:t>
      </w:r>
      <w:r w:rsidRPr="00445CF0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445CF0">
        <w:rPr>
          <w:rFonts w:ascii="Times New Roman" w:eastAsia="Times New Roman" w:hAnsi="Times New Roman" w:cs="Times New Roman"/>
          <w:lang w:eastAsia="ru-RU"/>
        </w:rPr>
        <w:t>: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F0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F0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F0">
        <w:rPr>
          <w:rFonts w:ascii="Times New Roman" w:eastAsia="Times New Roman" w:hAnsi="Times New Roman" w:cs="Times New Roman"/>
          <w:sz w:val="24"/>
          <w:szCs w:val="24"/>
          <w:lang w:eastAsia="ru-RU"/>
        </w:rPr>
        <w:t>…___________________________________________________________________________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45CF0">
        <w:rPr>
          <w:rFonts w:ascii="Times New Roman" w:eastAsia="Times New Roman" w:hAnsi="Times New Roman" w:cs="Times New Roman"/>
          <w:lang w:eastAsia="ru-RU"/>
        </w:rPr>
        <w:t>В целях устранения выявленных коррупциогенных факторов предлагается</w:t>
      </w:r>
      <w:r w:rsidRPr="00445CF0">
        <w:rPr>
          <w:rFonts w:ascii="Times New Roman" w:eastAsia="Times New Roman" w:hAnsi="Times New Roman" w:cs="Times New Roman"/>
          <w:lang w:eastAsia="ru-RU"/>
        </w:rPr>
        <w:br/>
      </w:r>
    </w:p>
    <w:p w:rsidR="00AF645F" w:rsidRPr="00445CF0" w:rsidRDefault="00AF645F" w:rsidP="00AF645F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F645F" w:rsidRPr="00445CF0" w:rsidRDefault="00AF645F" w:rsidP="00AF645F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CF0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AF645F" w:rsidRPr="00445CF0" w:rsidTr="00811DB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45F" w:rsidRPr="00445CF0" w:rsidTr="00811DBB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F645F" w:rsidRPr="00445CF0" w:rsidRDefault="00AF645F" w:rsidP="00811D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AF645F" w:rsidRPr="00445CF0" w:rsidRDefault="00AF645F" w:rsidP="00AF645F">
      <w:pPr>
        <w:tabs>
          <w:tab w:val="left" w:pos="53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5CF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</w:p>
    <w:p w:rsidR="00AF645F" w:rsidRPr="00445CF0" w:rsidRDefault="00AF645F" w:rsidP="00AF6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45CF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1Отражаются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445CF0"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t>2010 г</w:t>
        </w:r>
      </w:smartTag>
      <w:r w:rsidRPr="00445CF0">
        <w:rPr>
          <w:rFonts w:ascii="Times New Roman" w:eastAsia="Times New Roman" w:hAnsi="Times New Roman" w:cs="Times New Roman"/>
          <w:sz w:val="16"/>
          <w:szCs w:val="16"/>
          <w:lang w:eastAsia="ar-SA"/>
        </w:rPr>
        <w:t>.№ 96.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3 </w:t>
      </w:r>
    </w:p>
    <w:p w:rsidR="00AF645F" w:rsidRPr="00445CF0" w:rsidRDefault="00AF645F" w:rsidP="00AF64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5C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проведения антикоррупционной </w:t>
      </w:r>
    </w:p>
    <w:p w:rsidR="00AF645F" w:rsidRPr="00445CF0" w:rsidRDefault="00AF645F" w:rsidP="00AF64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5C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экспертизы муниципальных нормативных правовых </w:t>
      </w:r>
    </w:p>
    <w:p w:rsidR="00AF645F" w:rsidRPr="00445CF0" w:rsidRDefault="00AF645F" w:rsidP="00AF64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5C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актов, принимаемых Администрацией 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CF0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CF0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отсутствии экспертного заключения независимого эксперта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C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За время размещения на официальном сайте Администрации муниципального района Мишкинский район Республики Башкортостан </w:t>
      </w:r>
      <w:r w:rsidRPr="0044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(https://sterlibash.bashkortostan.ru/documents/projects/) в информационно-телекоммуникационной сети «Интернет» проекта нормативного правового акта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445C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(название нормативного правового акта)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CF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«____»____________20___ г. по «_______»_______________20___г.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CF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заключения независимых экспертов по результатам его антикоррупционной экспертизы не поступили.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CF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445C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(наименование должности)</w:t>
      </w:r>
      <w:r w:rsidRPr="00445C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445C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445C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445C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  <w:t>(подпись)</w:t>
      </w:r>
      <w:r w:rsidRPr="00445C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445C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  <w:t>(инициалы, фамилия)</w:t>
      </w: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Pr="00445CF0" w:rsidRDefault="00AF645F" w:rsidP="00AF64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45F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F645F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F645F" w:rsidRPr="00445CF0" w:rsidRDefault="00AF645F" w:rsidP="00AF6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F645F" w:rsidRPr="00AF645F" w:rsidRDefault="00AF645F" w:rsidP="00AF645F">
      <w:r w:rsidRPr="00AF645F">
        <w:t xml:space="preserve"> </w:t>
      </w:r>
    </w:p>
    <w:sectPr w:rsidR="00AF645F" w:rsidRPr="00AF645F" w:rsidSect="00D231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F5" w:rsidRDefault="00485DF5" w:rsidP="00AF645F">
      <w:pPr>
        <w:spacing w:after="0" w:line="240" w:lineRule="auto"/>
      </w:pPr>
      <w:r>
        <w:separator/>
      </w:r>
    </w:p>
  </w:endnote>
  <w:endnote w:type="continuationSeparator" w:id="0">
    <w:p w:rsidR="00485DF5" w:rsidRDefault="00485DF5" w:rsidP="00AF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F5" w:rsidRDefault="00485DF5" w:rsidP="00AF645F">
      <w:pPr>
        <w:spacing w:after="0" w:line="240" w:lineRule="auto"/>
      </w:pPr>
      <w:r>
        <w:separator/>
      </w:r>
    </w:p>
  </w:footnote>
  <w:footnote w:type="continuationSeparator" w:id="0">
    <w:p w:rsidR="00485DF5" w:rsidRDefault="00485DF5" w:rsidP="00AF645F">
      <w:pPr>
        <w:spacing w:after="0" w:line="240" w:lineRule="auto"/>
      </w:pPr>
      <w:r>
        <w:continuationSeparator/>
      </w:r>
    </w:p>
  </w:footnote>
  <w:footnote w:id="1">
    <w:p w:rsidR="00AF645F" w:rsidRPr="00E74B18" w:rsidRDefault="00AF645F" w:rsidP="00AF645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A6"/>
    <w:rsid w:val="003F11AC"/>
    <w:rsid w:val="00410F09"/>
    <w:rsid w:val="00485DF5"/>
    <w:rsid w:val="005D251B"/>
    <w:rsid w:val="00A17FA6"/>
    <w:rsid w:val="00AF645F"/>
    <w:rsid w:val="00D231F8"/>
    <w:rsid w:val="00F7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39E66B"/>
  <w15:chartTrackingRefBased/>
  <w15:docId w15:val="{AB1832CA-0919-48EA-9BDA-0918FD61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64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64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2023-03-29T07:05:00Z</dcterms:created>
  <dcterms:modified xsi:type="dcterms:W3CDTF">2023-03-29T07:05:00Z</dcterms:modified>
</cp:coreProperties>
</file>