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Layout w:type="fixed"/>
        <w:tblLook w:val="01E0" w:firstRow="1" w:lastRow="1" w:firstColumn="1" w:lastColumn="1" w:noHBand="0" w:noVBand="0"/>
      </w:tblPr>
      <w:tblGrid>
        <w:gridCol w:w="3828"/>
        <w:gridCol w:w="1842"/>
        <w:gridCol w:w="3932"/>
      </w:tblGrid>
      <w:tr w:rsidR="004567CC" w:rsidRPr="00AE10E2" w:rsidTr="008548B4">
        <w:tc>
          <w:tcPr>
            <w:tcW w:w="3828" w:type="dxa"/>
          </w:tcPr>
          <w:p w:rsidR="004567CC" w:rsidRPr="00AE10E2" w:rsidRDefault="004567CC" w:rsidP="0085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10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Башкортостан Республика</w:t>
            </w:r>
            <w:r w:rsidRPr="00AE10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AE10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4567CC" w:rsidRPr="00AE10E2" w:rsidRDefault="004567CC" w:rsidP="0085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E10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Мишкә</w:t>
            </w:r>
            <w:proofErr w:type="spellEnd"/>
            <w:r w:rsidRPr="00AE10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районы</w:t>
            </w:r>
          </w:p>
          <w:p w:rsidR="004567CC" w:rsidRPr="00AE10E2" w:rsidRDefault="004567CC" w:rsidP="0085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10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муниципаль </w:t>
            </w:r>
            <w:proofErr w:type="spellStart"/>
            <w:r w:rsidRPr="00AE10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районынын</w:t>
            </w:r>
            <w:proofErr w:type="spellEnd"/>
          </w:p>
          <w:p w:rsidR="004567CC" w:rsidRPr="00AE10E2" w:rsidRDefault="004567CC" w:rsidP="0085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E10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Кәмәй</w:t>
            </w:r>
            <w:proofErr w:type="spellEnd"/>
            <w:r w:rsidRPr="00AE10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аулы советы</w:t>
            </w:r>
          </w:p>
          <w:p w:rsidR="004567CC" w:rsidRPr="00AE10E2" w:rsidRDefault="004567CC" w:rsidP="0085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10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AE10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AE10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AE10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4567CC" w:rsidRPr="00AE10E2" w:rsidRDefault="004567CC" w:rsidP="0085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10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Хәкимиәте</w:t>
            </w:r>
          </w:p>
          <w:p w:rsidR="004567CC" w:rsidRPr="00AE10E2" w:rsidRDefault="004567CC" w:rsidP="0085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567CC" w:rsidRPr="00AE10E2" w:rsidRDefault="004567CC" w:rsidP="008548B4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0E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6B3EC8" wp14:editId="41543D13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</w:tcPr>
          <w:p w:rsidR="004567CC" w:rsidRPr="00AE10E2" w:rsidRDefault="004567CC" w:rsidP="0085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10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4567CC" w:rsidRPr="00AE10E2" w:rsidRDefault="004567CC" w:rsidP="0085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10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4567CC" w:rsidRPr="00AE10E2" w:rsidRDefault="004567CC" w:rsidP="0085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10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4567CC" w:rsidRPr="00AE10E2" w:rsidRDefault="004567CC" w:rsidP="0085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10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4567CC" w:rsidRPr="00AE10E2" w:rsidRDefault="004567CC" w:rsidP="0085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10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4567CC" w:rsidRPr="00AE10E2" w:rsidRDefault="004567CC" w:rsidP="0085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Башкортостан</w:t>
            </w:r>
          </w:p>
          <w:p w:rsidR="004567CC" w:rsidRPr="00AE10E2" w:rsidRDefault="004567CC" w:rsidP="0085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67CC" w:rsidRPr="00AE10E2" w:rsidRDefault="004567CC" w:rsidP="00456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567CC" w:rsidRPr="00AE10E2" w:rsidRDefault="004567CC" w:rsidP="00456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7CC" w:rsidRPr="00AE10E2" w:rsidRDefault="004567CC" w:rsidP="004567C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E10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ҠАРАР                                                          ПОСТАНОВЛЕНИЕ</w:t>
      </w:r>
    </w:p>
    <w:p w:rsidR="004567CC" w:rsidRPr="00AE10E2" w:rsidRDefault="004567CC" w:rsidP="004567C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567CC" w:rsidRDefault="004567CC" w:rsidP="0045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AE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июнь</w:t>
      </w:r>
      <w:r w:rsidRPr="00AE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йыл                      №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E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июня</w:t>
      </w:r>
      <w:r w:rsidRPr="00AE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года</w:t>
      </w:r>
    </w:p>
    <w:p w:rsidR="004567CC" w:rsidRDefault="004567CC" w:rsidP="004567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67CC" w:rsidRPr="00F7138C" w:rsidRDefault="004567CC" w:rsidP="004567CC">
      <w:pPr>
        <w:widowControl w:val="0"/>
        <w:adjustRightInd w:val="0"/>
        <w:spacing w:after="0" w:line="0" w:lineRule="atLeast"/>
        <w:ind w:firstLine="567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F7138C">
        <w:rPr>
          <w:rFonts w:ascii="Arial" w:eastAsia="Calibri" w:hAnsi="Arial" w:cs="Arial"/>
          <w:sz w:val="24"/>
          <w:szCs w:val="24"/>
        </w:rPr>
        <w:t>Об утверждении Порядка осуществления</w:t>
      </w:r>
    </w:p>
    <w:p w:rsidR="004567CC" w:rsidRPr="00F7138C" w:rsidRDefault="004567CC" w:rsidP="004567CC">
      <w:pPr>
        <w:widowControl w:val="0"/>
        <w:adjustRightInd w:val="0"/>
        <w:spacing w:after="0" w:line="0" w:lineRule="atLeast"/>
        <w:ind w:firstLine="567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F7138C">
        <w:rPr>
          <w:rFonts w:ascii="Arial" w:eastAsia="Calibri" w:hAnsi="Arial" w:cs="Arial"/>
          <w:sz w:val="24"/>
          <w:szCs w:val="24"/>
        </w:rPr>
        <w:t>казначейского сопровождения средств,</w:t>
      </w:r>
    </w:p>
    <w:p w:rsidR="004567CC" w:rsidRPr="00F7138C" w:rsidRDefault="004567CC" w:rsidP="004567CC">
      <w:pPr>
        <w:widowControl w:val="0"/>
        <w:adjustRightInd w:val="0"/>
        <w:spacing w:after="0" w:line="0" w:lineRule="atLeast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7138C">
        <w:rPr>
          <w:rFonts w:ascii="Arial" w:eastAsia="Calibri" w:hAnsi="Arial" w:cs="Arial"/>
          <w:sz w:val="24"/>
          <w:szCs w:val="24"/>
        </w:rPr>
        <w:t>предоставляемых из бюджета</w:t>
      </w:r>
      <w:r w:rsidRPr="00F713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</w:p>
    <w:p w:rsidR="004567CC" w:rsidRPr="00F7138C" w:rsidRDefault="004567CC" w:rsidP="004567CC">
      <w:pPr>
        <w:widowControl w:val="0"/>
        <w:adjustRightInd w:val="0"/>
        <w:spacing w:after="0" w:line="0" w:lineRule="atLeast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7138C">
        <w:rPr>
          <w:rFonts w:ascii="Arial" w:eastAsia="Times New Roman" w:hAnsi="Arial" w:cs="Arial"/>
          <w:sz w:val="24"/>
          <w:szCs w:val="24"/>
          <w:lang w:eastAsia="ru-RU"/>
        </w:rPr>
        <w:t>поселения Камеевский сельсовет</w:t>
      </w:r>
    </w:p>
    <w:p w:rsidR="004567CC" w:rsidRPr="00F7138C" w:rsidRDefault="004567CC" w:rsidP="004567CC">
      <w:pPr>
        <w:widowControl w:val="0"/>
        <w:adjustRightInd w:val="0"/>
        <w:spacing w:after="0" w:line="0" w:lineRule="atLeast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7138C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Мишкинский район</w:t>
      </w:r>
    </w:p>
    <w:p w:rsidR="004567CC" w:rsidRPr="00F7138C" w:rsidRDefault="004567CC" w:rsidP="004567CC">
      <w:pPr>
        <w:widowControl w:val="0"/>
        <w:adjustRightInd w:val="0"/>
        <w:spacing w:after="0" w:line="0" w:lineRule="atLeast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7138C">
        <w:rPr>
          <w:rFonts w:ascii="Arial" w:eastAsia="Times New Roman" w:hAnsi="Arial" w:cs="Arial"/>
          <w:sz w:val="24"/>
          <w:szCs w:val="24"/>
          <w:lang w:eastAsia="ru-RU"/>
        </w:rPr>
        <w:t>Республики Башкортостан</w:t>
      </w:r>
    </w:p>
    <w:p w:rsidR="004567CC" w:rsidRPr="00F7138C" w:rsidRDefault="004567CC" w:rsidP="004567CC">
      <w:pPr>
        <w:widowControl w:val="0"/>
        <w:adjustRightInd w:val="0"/>
        <w:spacing w:after="0" w:line="0" w:lineRule="atLeast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7CC" w:rsidRPr="00F7138C" w:rsidRDefault="004567CC" w:rsidP="004567C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13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частью 5 статьи 242.23 и статьей 242.26 Бюджетного кодекса Российской Федерации,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Уставом сельского поселения Камеевский сельсовет муниципального района Мишкинский район Республики Башкортостан, </w:t>
      </w:r>
      <w:r w:rsidRPr="00F7138C">
        <w:rPr>
          <w:rFonts w:ascii="Arial" w:eastAsia="Times New Roman" w:hAnsi="Arial" w:cs="Arial"/>
          <w:sz w:val="24"/>
          <w:szCs w:val="24"/>
          <w:lang w:eastAsia="ru-RU"/>
        </w:rPr>
        <w:t>администрация сельского поселения</w:t>
      </w:r>
      <w:r w:rsidRPr="00F7138C">
        <w:rPr>
          <w:rFonts w:ascii="Calibri" w:eastAsia="Calibri" w:hAnsi="Calibri" w:cs="Times New Roman"/>
        </w:rPr>
        <w:t xml:space="preserve"> </w:t>
      </w:r>
      <w:r w:rsidRPr="00F7138C">
        <w:rPr>
          <w:rFonts w:ascii="Arial" w:eastAsia="Times New Roman" w:hAnsi="Arial" w:cs="Arial"/>
          <w:sz w:val="24"/>
          <w:szCs w:val="24"/>
          <w:lang w:eastAsia="ru-RU"/>
        </w:rPr>
        <w:t>Камеевский сельсовет муниципального района Мишкинский район Республики Башкортостан п о с т а н о в л я е т:</w:t>
      </w:r>
    </w:p>
    <w:p w:rsidR="004567CC" w:rsidRPr="00F7138C" w:rsidRDefault="004567CC" w:rsidP="004567CC">
      <w:pPr>
        <w:widowControl w:val="0"/>
        <w:tabs>
          <w:tab w:val="left" w:pos="1701"/>
        </w:tabs>
        <w:suppressAutoHyphens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8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F713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прилагаемый Порядок осуществления казначейского сопровождения средств.</w:t>
      </w:r>
    </w:p>
    <w:p w:rsidR="004567CC" w:rsidRPr="00F7138C" w:rsidRDefault="004567CC" w:rsidP="004567CC">
      <w:pPr>
        <w:widowControl w:val="0"/>
        <w:tabs>
          <w:tab w:val="left" w:pos="1701"/>
        </w:tabs>
        <w:suppressAutoHyphens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4567CC" w:rsidRPr="00F7138C" w:rsidRDefault="004567CC" w:rsidP="004567CC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138C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4567CC" w:rsidRPr="00F7138C" w:rsidRDefault="004567CC" w:rsidP="004567CC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7CC" w:rsidRPr="00F7138C" w:rsidRDefault="004567CC" w:rsidP="004567CC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7CC" w:rsidRPr="00F7138C" w:rsidRDefault="004567CC" w:rsidP="004567CC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138C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4567CC" w:rsidRPr="00F7138C" w:rsidRDefault="004567CC" w:rsidP="004567CC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138C">
        <w:rPr>
          <w:rFonts w:ascii="Arial" w:eastAsia="Times New Roman" w:hAnsi="Arial" w:cs="Arial"/>
          <w:sz w:val="24"/>
          <w:szCs w:val="24"/>
          <w:lang w:eastAsia="ru-RU"/>
        </w:rPr>
        <w:t xml:space="preserve">Камеевский сельсовет                 </w:t>
      </w:r>
      <w:r w:rsidRPr="00F713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13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138C">
        <w:rPr>
          <w:rFonts w:ascii="Arial" w:eastAsia="Times New Roman" w:hAnsi="Arial" w:cs="Arial"/>
          <w:sz w:val="24"/>
          <w:szCs w:val="24"/>
          <w:lang w:eastAsia="ru-RU"/>
        </w:rPr>
        <w:tab/>
        <w:t>Г.А.Байдимиров</w:t>
      </w:r>
      <w:r w:rsidRPr="00F7138C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4567CC" w:rsidRPr="00F7138C" w:rsidRDefault="004567CC" w:rsidP="004567CC">
      <w:pPr>
        <w:tabs>
          <w:tab w:val="left" w:pos="1134"/>
        </w:tabs>
        <w:spacing w:after="0" w:line="0" w:lineRule="atLeast"/>
        <w:ind w:left="5387" w:firstLine="567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7138C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УТВЕРЖДЕН</w:t>
      </w:r>
    </w:p>
    <w:p w:rsidR="004567CC" w:rsidRPr="00F7138C" w:rsidRDefault="004567CC" w:rsidP="004567CC">
      <w:pPr>
        <w:tabs>
          <w:tab w:val="left" w:pos="1134"/>
        </w:tabs>
        <w:spacing w:after="0" w:line="0" w:lineRule="atLeast"/>
        <w:ind w:left="5245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7138C">
        <w:rPr>
          <w:rFonts w:ascii="Arial" w:eastAsia="Times New Roman" w:hAnsi="Arial" w:cs="Times New Roman"/>
          <w:sz w:val="24"/>
          <w:szCs w:val="24"/>
          <w:lang w:eastAsia="ru-RU"/>
        </w:rPr>
        <w:t xml:space="preserve">Постановлением администрации сельского поселения </w:t>
      </w:r>
    </w:p>
    <w:p w:rsidR="004567CC" w:rsidRPr="00F7138C" w:rsidRDefault="004567CC" w:rsidP="004567CC">
      <w:pPr>
        <w:tabs>
          <w:tab w:val="left" w:pos="1134"/>
        </w:tabs>
        <w:spacing w:after="0" w:line="0" w:lineRule="atLeast"/>
        <w:ind w:left="5245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7138C">
        <w:rPr>
          <w:rFonts w:ascii="Arial" w:eastAsia="Times New Roman" w:hAnsi="Arial" w:cs="Times New Roman"/>
          <w:sz w:val="24"/>
          <w:szCs w:val="24"/>
          <w:lang w:eastAsia="ru-RU"/>
        </w:rPr>
        <w:t>Камеевский сельсовет</w:t>
      </w:r>
    </w:p>
    <w:p w:rsidR="004567CC" w:rsidRDefault="004567CC" w:rsidP="004567CC">
      <w:pPr>
        <w:tabs>
          <w:tab w:val="left" w:pos="1134"/>
        </w:tabs>
        <w:spacing w:after="0" w:line="0" w:lineRule="atLeast"/>
        <w:ind w:left="5245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7138C">
        <w:rPr>
          <w:rFonts w:ascii="Arial" w:eastAsia="Times New Roman" w:hAnsi="Arial" w:cs="Times New Roman"/>
          <w:sz w:val="24"/>
          <w:szCs w:val="24"/>
          <w:lang w:eastAsia="ru-RU"/>
        </w:rPr>
        <w:t xml:space="preserve">муниципального района </w:t>
      </w:r>
    </w:p>
    <w:p w:rsidR="004567CC" w:rsidRDefault="004567CC" w:rsidP="004567CC">
      <w:pPr>
        <w:tabs>
          <w:tab w:val="left" w:pos="1134"/>
        </w:tabs>
        <w:spacing w:after="0" w:line="0" w:lineRule="atLeast"/>
        <w:ind w:left="5245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7138C">
        <w:rPr>
          <w:rFonts w:ascii="Arial" w:eastAsia="Times New Roman" w:hAnsi="Arial" w:cs="Times New Roman"/>
          <w:sz w:val="24"/>
          <w:szCs w:val="24"/>
          <w:lang w:eastAsia="ru-RU"/>
        </w:rPr>
        <w:t>Мишкинский район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4567CC" w:rsidRPr="00F7138C" w:rsidRDefault="004567CC" w:rsidP="004567CC">
      <w:pPr>
        <w:tabs>
          <w:tab w:val="left" w:pos="1134"/>
        </w:tabs>
        <w:spacing w:after="0" w:line="0" w:lineRule="atLeast"/>
        <w:ind w:left="5245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7138C">
        <w:rPr>
          <w:rFonts w:ascii="Arial" w:eastAsia="Times New Roman" w:hAnsi="Arial" w:cs="Times New Roman"/>
          <w:sz w:val="24"/>
          <w:szCs w:val="24"/>
          <w:lang w:eastAsia="ru-RU"/>
        </w:rPr>
        <w:t>Республики Башкортостан</w:t>
      </w:r>
    </w:p>
    <w:p w:rsidR="004567CC" w:rsidRPr="00F7138C" w:rsidRDefault="004567CC" w:rsidP="004567CC">
      <w:pPr>
        <w:tabs>
          <w:tab w:val="left" w:pos="1134"/>
        </w:tabs>
        <w:spacing w:after="0" w:line="0" w:lineRule="atLeast"/>
        <w:ind w:left="5245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7138C">
        <w:rPr>
          <w:rFonts w:ascii="Arial" w:eastAsia="Times New Roman" w:hAnsi="Arial" w:cs="Times New Roman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10 июня</w:t>
      </w:r>
      <w:r w:rsidRPr="00F7138C">
        <w:rPr>
          <w:rFonts w:ascii="Arial" w:eastAsia="Times New Roman" w:hAnsi="Arial" w:cs="Times New Roman"/>
          <w:sz w:val="24"/>
          <w:szCs w:val="24"/>
          <w:lang w:eastAsia="ru-RU"/>
        </w:rPr>
        <w:t xml:space="preserve">.2022 года №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36</w:t>
      </w:r>
    </w:p>
    <w:p w:rsidR="004567CC" w:rsidRPr="00F7138C" w:rsidRDefault="004567CC" w:rsidP="004567CC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567CC" w:rsidRPr="00F7138C" w:rsidRDefault="004567CC" w:rsidP="004567CC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7138C">
        <w:rPr>
          <w:rFonts w:ascii="Arial" w:eastAsia="Times New Roman" w:hAnsi="Arial" w:cs="Arial"/>
          <w:bCs/>
          <w:sz w:val="24"/>
          <w:szCs w:val="24"/>
          <w:lang w:eastAsia="ru-RU"/>
        </w:rPr>
        <w:t>ПОРЯДОК</w:t>
      </w:r>
    </w:p>
    <w:p w:rsidR="004567CC" w:rsidRPr="00F7138C" w:rsidRDefault="004567CC" w:rsidP="004567C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138C">
        <w:rPr>
          <w:rFonts w:ascii="Arial" w:eastAsia="Times New Roman" w:hAnsi="Arial" w:cs="Arial"/>
          <w:sz w:val="24"/>
          <w:szCs w:val="24"/>
          <w:lang w:eastAsia="ru-RU"/>
        </w:rPr>
        <w:t>осуществления казначейского сопровождения средств</w:t>
      </w:r>
    </w:p>
    <w:p w:rsidR="004567CC" w:rsidRPr="00F7138C" w:rsidRDefault="004567CC" w:rsidP="004567C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7CC" w:rsidRPr="00F7138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138C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устанавливает правила осуществления финансовым органом администрации сельского поселения Камеевский сельсовет муниципального района Мишкинский район Республики Башкортостан (далее – финансовый орган) казначейского сопровождения средств, предоставляемых участникам казначейского сопровождения из местного бюджета, определенных в соответствии со статьей 242.26 Бюджетного кодекса Российской Федерации (далее - целевые средства, участник казначейского сопровождения) на основании:</w:t>
      </w:r>
    </w:p>
    <w:p w:rsidR="004567CC" w:rsidRPr="00F7138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138C">
        <w:rPr>
          <w:rFonts w:ascii="Arial" w:eastAsia="Times New Roman" w:hAnsi="Arial" w:cs="Arial"/>
          <w:sz w:val="24"/>
          <w:szCs w:val="24"/>
          <w:lang w:eastAsia="ru-RU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4567CC" w:rsidRPr="00F7138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138C">
        <w:rPr>
          <w:rFonts w:ascii="Arial" w:eastAsia="Times New Roman" w:hAnsi="Arial" w:cs="Arial"/>
          <w:sz w:val="24"/>
          <w:szCs w:val="24"/>
          <w:lang w:eastAsia="ru-RU"/>
        </w:rPr>
        <w:t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договоры (соглашения);</w:t>
      </w:r>
    </w:p>
    <w:p w:rsidR="004567CC" w:rsidRPr="00F7138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138C">
        <w:rPr>
          <w:rFonts w:ascii="Arial" w:eastAsia="Times New Roman" w:hAnsi="Arial" w:cs="Arial"/>
          <w:sz w:val="24"/>
          <w:szCs w:val="24"/>
          <w:lang w:eastAsia="ru-RU"/>
        </w:rPr>
        <w:t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абзацах втором и третьем настоящего пункта (далее - контракт (договор).</w:t>
      </w:r>
    </w:p>
    <w:p w:rsidR="004567CC" w:rsidRPr="00F7138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138C">
        <w:rPr>
          <w:rFonts w:ascii="Arial" w:eastAsia="Times New Roman" w:hAnsi="Arial" w:cs="Arial"/>
          <w:sz w:val="24"/>
          <w:szCs w:val="24"/>
          <w:lang w:eastAsia="ru-RU"/>
        </w:rPr>
        <w:t>2. 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4567CC" w:rsidRPr="00F7138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138C">
        <w:rPr>
          <w:rFonts w:ascii="Arial" w:eastAsia="Times New Roman" w:hAnsi="Arial" w:cs="Arial"/>
          <w:sz w:val="24"/>
          <w:szCs w:val="24"/>
          <w:lang w:eastAsia="ru-RU"/>
        </w:rPr>
        <w:t>3. Муниципальные контракты, договоры (соглашения), контракты (договоры) должны содержать, в том числе положения:</w:t>
      </w:r>
    </w:p>
    <w:p w:rsidR="004567CC" w:rsidRPr="00F7138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138C">
        <w:rPr>
          <w:rFonts w:ascii="Arial" w:eastAsia="Times New Roman" w:hAnsi="Arial" w:cs="Arial"/>
          <w:sz w:val="24"/>
          <w:szCs w:val="24"/>
          <w:lang w:eastAsia="ru-RU"/>
        </w:rPr>
        <w:t xml:space="preserve">- об открытии в финансовом органе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финансового органа участникам казначейского сопровождения, установленном финансовым органом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Камеевского</w:t>
      </w:r>
      <w:r w:rsidRPr="00F713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4567CC" w:rsidRPr="00F7138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138C">
        <w:rPr>
          <w:rFonts w:ascii="Arial" w:eastAsia="Times New Roman" w:hAnsi="Arial" w:cs="Arial"/>
          <w:sz w:val="24"/>
          <w:szCs w:val="24"/>
          <w:lang w:eastAsia="ru-RU"/>
        </w:rPr>
        <w:t xml:space="preserve">- о предоставлении в финансовый орган документов, установленных порядком осуществления финансовым органом санкционирования операций со </w:t>
      </w:r>
      <w:r w:rsidRPr="00F713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средствами участников казначейского сопровождения при казначейском сопровождении целевых средств, утвержденным финансовым органом, в соответствии с пунктом 5 статьи 242.23 Бюджетного кодекса Российской Федерации (далее - порядок санкционирования);</w:t>
      </w:r>
    </w:p>
    <w:p w:rsidR="004567CC" w:rsidRPr="00F7138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138C">
        <w:rPr>
          <w:rFonts w:ascii="Arial" w:eastAsia="Times New Roman" w:hAnsi="Arial" w:cs="Arial"/>
          <w:sz w:val="24"/>
          <w:szCs w:val="24"/>
          <w:lang w:eastAsia="ru-RU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4567CC" w:rsidRPr="00F7138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138C">
        <w:rPr>
          <w:rFonts w:ascii="Arial" w:eastAsia="Times New Roman" w:hAnsi="Arial" w:cs="Arial"/>
          <w:sz w:val="24"/>
          <w:szCs w:val="24"/>
          <w:lang w:eastAsia="ru-RU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4567CC" w:rsidRPr="00F7138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138C">
        <w:rPr>
          <w:rFonts w:ascii="Arial" w:eastAsia="Times New Roman" w:hAnsi="Arial" w:cs="Arial"/>
          <w:sz w:val="24"/>
          <w:szCs w:val="24"/>
          <w:lang w:eastAsia="ru-RU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</w:p>
    <w:p w:rsidR="004567CC" w:rsidRPr="00F7138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138C">
        <w:rPr>
          <w:rFonts w:ascii="Arial" w:eastAsia="Times New Roman" w:hAnsi="Arial" w:cs="Arial"/>
          <w:sz w:val="24"/>
          <w:szCs w:val="24"/>
          <w:lang w:eastAsia="ru-RU"/>
        </w:rPr>
        <w:t>- 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4567CC" w:rsidRPr="00F7138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138C">
        <w:rPr>
          <w:rFonts w:ascii="Arial" w:eastAsia="Times New Roman" w:hAnsi="Arial" w:cs="Arial"/>
          <w:sz w:val="24"/>
          <w:szCs w:val="24"/>
          <w:lang w:eastAsia="ru-RU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</w:p>
    <w:p w:rsidR="004567CC" w:rsidRPr="00F7138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138C">
        <w:rPr>
          <w:rFonts w:ascii="Arial" w:eastAsia="Times New Roman" w:hAnsi="Arial" w:cs="Arial"/>
          <w:sz w:val="24"/>
          <w:szCs w:val="24"/>
          <w:lang w:eastAsia="ru-RU"/>
        </w:rPr>
        <w:t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Воронежской области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финансовым органом.</w:t>
      </w:r>
    </w:p>
    <w:p w:rsidR="004567CC" w:rsidRPr="00F7138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138C">
        <w:rPr>
          <w:rFonts w:ascii="Arial" w:eastAsia="Times New Roman" w:hAnsi="Arial" w:cs="Arial"/>
          <w:sz w:val="24"/>
          <w:szCs w:val="24"/>
          <w:lang w:eastAsia="ru-RU"/>
        </w:rPr>
        <w:t>5. При открытии в финансовом органе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4567CC" w:rsidRPr="00F7138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138C">
        <w:rPr>
          <w:rFonts w:ascii="Arial" w:eastAsia="Times New Roman" w:hAnsi="Arial" w:cs="Arial"/>
          <w:sz w:val="24"/>
          <w:szCs w:val="24"/>
          <w:lang w:eastAsia="ru-RU"/>
        </w:rPr>
        <w:t>6. Операции с целевыми средствами, отраженными на лицевых счетах, проводятся после осуществления финансовым органом санкционирования расходов в соответствии с порядком санкционирования.</w:t>
      </w:r>
    </w:p>
    <w:p w:rsidR="004567CC" w:rsidRPr="00F7138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138C">
        <w:rPr>
          <w:rFonts w:ascii="Arial" w:eastAsia="Times New Roman" w:hAnsi="Arial" w:cs="Arial"/>
          <w:sz w:val="24"/>
          <w:szCs w:val="24"/>
          <w:lang w:eastAsia="ru-RU"/>
        </w:rPr>
        <w:t>7. При казначейском сопровождении ведение и использование лицевого счета (режим лицевого счета), на котором осуществляются операции, указанные в пункте 4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средств с лицевого счета.</w:t>
      </w:r>
    </w:p>
    <w:p w:rsidR="004567CC" w:rsidRPr="00F7138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138C">
        <w:rPr>
          <w:rFonts w:ascii="Arial" w:eastAsia="Times New Roman" w:hAnsi="Arial" w:cs="Arial"/>
          <w:sz w:val="24"/>
          <w:szCs w:val="24"/>
          <w:lang w:eastAsia="ru-RU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4567CC" w:rsidRPr="00F7138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13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</w:p>
    <w:p w:rsidR="004567CC" w:rsidRPr="00F7138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138C">
        <w:rPr>
          <w:rFonts w:ascii="Arial" w:eastAsia="Times New Roman" w:hAnsi="Arial" w:cs="Arial"/>
          <w:sz w:val="24"/>
          <w:szCs w:val="24"/>
          <w:lang w:eastAsia="ru-RU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</w:p>
    <w:p w:rsidR="004567CC" w:rsidRPr="00F7138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138C">
        <w:rPr>
          <w:rFonts w:ascii="Arial" w:eastAsia="Times New Roman" w:hAnsi="Arial" w:cs="Arial"/>
          <w:sz w:val="24"/>
          <w:szCs w:val="24"/>
          <w:lang w:eastAsia="ru-RU"/>
        </w:rPr>
        <w:t>8. Финансовый орган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4567CC" w:rsidRPr="00F7138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138C">
        <w:rPr>
          <w:rFonts w:ascii="Arial" w:eastAsia="Times New Roman" w:hAnsi="Arial" w:cs="Arial"/>
          <w:sz w:val="24"/>
          <w:szCs w:val="24"/>
          <w:lang w:eastAsia="ru-RU"/>
        </w:rPr>
        <w:t>9.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4567CC" w:rsidRPr="00F7138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138C">
        <w:rPr>
          <w:rFonts w:ascii="Arial" w:eastAsia="Times New Roman" w:hAnsi="Arial" w:cs="Arial"/>
          <w:sz w:val="24"/>
          <w:szCs w:val="24"/>
          <w:lang w:eastAsia="ru-RU"/>
        </w:rPr>
        <w:t>10. При казначейском сопровождении обмен документами между финансовым органом,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4567CC" w:rsidRPr="00F7138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138C">
        <w:rPr>
          <w:rFonts w:ascii="Arial" w:eastAsia="Times New Roman" w:hAnsi="Arial" w:cs="Arial"/>
          <w:sz w:val="24"/>
          <w:szCs w:val="24"/>
          <w:lang w:eastAsia="ru-RU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4567CC" w:rsidRPr="00F7138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138C">
        <w:rPr>
          <w:rFonts w:ascii="Arial" w:eastAsia="Times New Roman" w:hAnsi="Arial" w:cs="Arial"/>
          <w:sz w:val="24"/>
          <w:szCs w:val="24"/>
          <w:lang w:eastAsia="ru-RU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4567CC" w:rsidRPr="00F7138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138C">
        <w:rPr>
          <w:rFonts w:ascii="Arial" w:eastAsia="Times New Roman" w:hAnsi="Arial" w:cs="Arial"/>
          <w:sz w:val="24"/>
          <w:szCs w:val="24"/>
          <w:lang w:eastAsia="ru-RU"/>
        </w:rPr>
        <w:t xml:space="preserve">11. 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финансовым органом в подсистему информационно-аналитического обеспечения государственной интегрированной информационной </w:t>
      </w:r>
      <w:r w:rsidRPr="00F713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системы управления общественными финансами "Электронный бюджет", оператором которой является Федеральное казначейство.</w:t>
      </w:r>
    </w:p>
    <w:p w:rsidR="004567CC" w:rsidRPr="00F7138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138C">
        <w:rPr>
          <w:rFonts w:ascii="Arial" w:eastAsia="Times New Roman" w:hAnsi="Arial" w:cs="Arial"/>
          <w:sz w:val="24"/>
          <w:szCs w:val="24"/>
          <w:lang w:eastAsia="ru-RU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4567CC" w:rsidRPr="00F7138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138C">
        <w:rPr>
          <w:rFonts w:ascii="Arial" w:eastAsia="Times New Roman" w:hAnsi="Arial" w:cs="Arial"/>
          <w:sz w:val="24"/>
          <w:szCs w:val="24"/>
          <w:lang w:eastAsia="ru-RU"/>
        </w:rPr>
        <w:t>13. Перечисление субсидий участникам казначейского сопровождения с лицевых счетов, указанных в пункте 12 настоящего Порядка, на соответствующие лицевые счета, открытые в финансовом органе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финансовыми органом, в пределах суммы, необходимой для оплаты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4567C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138C">
        <w:rPr>
          <w:rFonts w:ascii="Arial" w:eastAsia="Times New Roman" w:hAnsi="Arial" w:cs="Arial"/>
          <w:sz w:val="24"/>
          <w:szCs w:val="24"/>
          <w:lang w:eastAsia="ru-RU"/>
        </w:rPr>
        <w:t>14. 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пункте 12 настоящего Порядка, осуществляются не позднее 2-го рабочего дня, следующего за днем представления участником казначейского сопровождения в финансовый орган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</w:p>
    <w:p w:rsidR="004567C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7C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7C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7C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7C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7C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7C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7C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7C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7C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7CC" w:rsidRDefault="004567CC" w:rsidP="004567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45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34"/>
    <w:rsid w:val="004567CC"/>
    <w:rsid w:val="007944CD"/>
    <w:rsid w:val="009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3B1FA-3E7F-4255-98DC-3EB30B10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567CC"/>
    <w:rPr>
      <w:color w:val="0563C1" w:themeColor="hyperlink"/>
      <w:u w:val="single"/>
    </w:rPr>
  </w:style>
  <w:style w:type="paragraph" w:styleId="a4">
    <w:name w:val="No Spacing"/>
    <w:qFormat/>
    <w:rsid w:val="00456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2022-06-30T07:37:00Z</dcterms:created>
  <dcterms:modified xsi:type="dcterms:W3CDTF">2022-06-30T07:37:00Z</dcterms:modified>
</cp:coreProperties>
</file>