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880252" w:rsidRPr="00D81708" w:rsidTr="004860C4">
        <w:trPr>
          <w:trHeight w:val="2336"/>
        </w:trPr>
        <w:tc>
          <w:tcPr>
            <w:tcW w:w="2044" w:type="pct"/>
          </w:tcPr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880252" w:rsidRPr="00D81708" w:rsidRDefault="00880252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880252" w:rsidRPr="00D81708" w:rsidRDefault="00880252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1EBD6" wp14:editId="22A129B1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880252" w:rsidRPr="00D81708" w:rsidRDefault="00880252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880252" w:rsidRPr="00D81708" w:rsidRDefault="00880252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52" w:rsidRPr="00D81708" w:rsidRDefault="00880252" w:rsidP="0088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880252" w:rsidRPr="00D81708" w:rsidRDefault="00880252" w:rsidP="0088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52" w:rsidRPr="00D81708" w:rsidRDefault="00880252" w:rsidP="0088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80252" w:rsidRPr="00D81708" w:rsidRDefault="00880252" w:rsidP="0088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880252" w:rsidRDefault="00880252" w:rsidP="0088025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07 июль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65                  07 июля 2021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880252" w:rsidRPr="00117EA1" w:rsidRDefault="00880252" w:rsidP="00880252">
      <w:pPr>
        <w:spacing w:after="0" w:line="240" w:lineRule="auto"/>
        <w:rPr>
          <w:rFonts w:ascii="Times New Roman" w:eastAsia="Times New Roman" w:hAnsi="Times New Roman" w:cs="MS Gothic"/>
          <w:sz w:val="24"/>
          <w:szCs w:val="24"/>
          <w:lang w:eastAsia="ru-RU"/>
        </w:rPr>
      </w:pPr>
    </w:p>
    <w:p w:rsidR="00880252" w:rsidRPr="00117EA1" w:rsidRDefault="00880252" w:rsidP="00880252">
      <w:pPr>
        <w:spacing w:after="0" w:line="240" w:lineRule="auto"/>
        <w:jc w:val="center"/>
        <w:rPr>
          <w:rFonts w:ascii="Times New Roman" w:eastAsia="Times New Roman" w:hAnsi="Times New Roman" w:cs="MS Gothic"/>
          <w:sz w:val="24"/>
          <w:szCs w:val="24"/>
          <w:lang w:eastAsia="ru-RU"/>
        </w:rPr>
      </w:pPr>
      <w:r w:rsidRPr="00117EA1">
        <w:rPr>
          <w:rFonts w:ascii="Times New Roman" w:eastAsia="Times New Roman" w:hAnsi="Times New Roman" w:cs="MS Gothic"/>
          <w:sz w:val="24"/>
          <w:szCs w:val="24"/>
          <w:lang w:eastAsia="ru-RU"/>
        </w:rPr>
        <w:t>О внесении изменений и дополнений в постановление главы сельского поселения Камеевский сельсовет муниципального района Мишкинский район Республики Башкортостан от 09.08.2019 г. № 75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Камеевский сельсовет</w:t>
      </w:r>
    </w:p>
    <w:p w:rsidR="00880252" w:rsidRPr="00117EA1" w:rsidRDefault="00880252" w:rsidP="00880252">
      <w:pPr>
        <w:spacing w:after="0" w:line="240" w:lineRule="auto"/>
        <w:jc w:val="center"/>
        <w:rPr>
          <w:rFonts w:ascii="Times New Roman" w:eastAsia="Times New Roman" w:hAnsi="Times New Roman" w:cs="MS Gothic"/>
          <w:sz w:val="24"/>
          <w:szCs w:val="24"/>
          <w:lang w:eastAsia="ru-RU"/>
        </w:rPr>
      </w:pPr>
      <w:r w:rsidRPr="00117EA1">
        <w:rPr>
          <w:rFonts w:ascii="Times New Roman" w:eastAsia="Times New Roman" w:hAnsi="Times New Roman" w:cs="MS Gothic"/>
          <w:sz w:val="24"/>
          <w:szCs w:val="24"/>
          <w:lang w:eastAsia="ru-RU"/>
        </w:rPr>
        <w:t xml:space="preserve"> муниципального района Мишкинский район Республики Башкортостан</w:t>
      </w:r>
    </w:p>
    <w:p w:rsidR="00880252" w:rsidRDefault="00880252" w:rsidP="00880252">
      <w:pPr>
        <w:spacing w:after="0" w:line="240" w:lineRule="auto"/>
        <w:jc w:val="right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80252" w:rsidRDefault="00880252" w:rsidP="00880252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ч. 3 ст. 11 и ч. 2.1. ст. 23 Водного кодекса Российской Федерации, </w:t>
      </w:r>
      <w:proofErr w:type="spellStart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>. «е» п. 20 Постановления Правительства РФ от 30.12.2006 г. № 844 «О порядке подготовки и принятия решения о предоставлении водного объекта в пользование», ч. 1 ст.77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880252" w:rsidRDefault="00880252" w:rsidP="00880252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1. Внести в постановление главы сельского поселения</w:t>
      </w:r>
      <w:r w:rsidRPr="003F2513">
        <w:t xml:space="preserve">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от 09.08.2019 г. № 75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Камеевский сельсовет муниципального района Мишкинский район Республики Башкортостан</w:t>
      </w:r>
      <w:r w:rsidRPr="003F25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изменения и дополнения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:</w:t>
      </w:r>
    </w:p>
    <w:p w:rsidR="00880252" w:rsidRPr="003F2513" w:rsidRDefault="00880252" w:rsidP="00880252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1.1. в п. 1.1. второй абзац заменить и изложить в следующей редакции: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основании решений о предоставлении водных объектов в пользование, если иное не предусмотрено частями 2 и 4 статьи 11 Водного кодекса РФ,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обеспечения обороны страны и безопасности государства;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сброса сточных вод;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строительства и реконструкции гидротехнических сооружений;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разведки и добычи полезных ископаемых;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настоящего Кодекса;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подъема затонувших судов;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сплава древесины;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забору (изъятия) водных ресурсов из водных объектов для гидромелиорации земель;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(рыбоводства);</w:t>
      </w:r>
    </w:p>
    <w:p w:rsidR="00880252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осуществления прудовой </w:t>
      </w:r>
      <w:proofErr w:type="spellStart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систем».</w:t>
      </w:r>
    </w:p>
    <w:p w:rsidR="00880252" w:rsidRPr="00A4069C" w:rsidRDefault="00880252" w:rsidP="0088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п.3.9. дополнить вторым абзацем и изложить в новой редакции:</w:t>
      </w:r>
    </w:p>
    <w:p w:rsidR="00880252" w:rsidRPr="003F2513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69C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«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3.9.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пользование.</w:t>
      </w:r>
    </w:p>
    <w:p w:rsidR="00880252" w:rsidRPr="003F2513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 в срок не более 30 дней с даты поступления документов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880252" w:rsidRPr="003F2513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документов, в течение двух рабочих дней с момента получения зарегистрированного экземпляра решения направляет один из них Заявителю с сопроводительным письмом.</w:t>
      </w:r>
    </w:p>
    <w:p w:rsidR="00880252" w:rsidRPr="003F2513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Экземпляр решения о предоставлении водного объекта в пользование передается по выбору Заявителя лично Заявителю в Администрации (Уполномоченном органе), многофункциональном центре или направляется по указанному в заявлении почтовому адресу с уведомлением о вручении»</w:t>
      </w:r>
    </w:p>
    <w:p w:rsidR="00880252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поступлении в Администрацию (Уполномоченный орган) 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документов в электронной форме с использованием РПГУ Заявителю направляется уведомление о принятом решении, решение о предоставлении в пользование водного объекта выдается Заявителю лично в многофункциональном центре.</w:t>
      </w:r>
      <w:r w:rsidRPr="00E82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0252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п.3.9.1 дополнить четвертым абзацем:</w:t>
      </w:r>
    </w:p>
    <w:p w:rsidR="00880252" w:rsidRDefault="00880252" w:rsidP="0088025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«Основанием для отказа в предоставлении водного объекта в пользование является наличие сведений о претендентах в реестре недобросовестных водопользователей и участников аукциона на право заключения договора водопользования».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13">
        <w:rPr>
          <w:rFonts w:ascii="Times New Roman" w:eastAsia="Calibri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880252" w:rsidRPr="003F2513" w:rsidRDefault="00880252" w:rsidP="00880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252" w:rsidRPr="003F2513" w:rsidRDefault="00880252" w:rsidP="00880252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52" w:rsidRPr="003F2513" w:rsidRDefault="00880252" w:rsidP="0088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80252" w:rsidRPr="003F2513" w:rsidRDefault="00880252" w:rsidP="0088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  Г.А. Байдимиров</w:t>
      </w:r>
      <w:bookmarkStart w:id="0" w:name="_GoBack"/>
      <w:bookmarkEnd w:id="0"/>
    </w:p>
    <w:sectPr w:rsidR="00880252" w:rsidRPr="003F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F3"/>
    <w:rsid w:val="00880252"/>
    <w:rsid w:val="00C80DF3"/>
    <w:rsid w:val="00C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BBEB-7B3E-4F2A-9D6E-1EE80678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2021-07-28T12:13:00Z</dcterms:created>
  <dcterms:modified xsi:type="dcterms:W3CDTF">2021-07-28T12:13:00Z</dcterms:modified>
</cp:coreProperties>
</file>