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5" w:type="dxa"/>
        <w:tblInd w:w="-142" w:type="dxa"/>
        <w:tblLayout w:type="fixed"/>
        <w:tblLook w:val="01E0" w:firstRow="1" w:lastRow="1" w:firstColumn="1" w:lastColumn="1" w:noHBand="0" w:noVBand="0"/>
      </w:tblPr>
      <w:tblGrid>
        <w:gridCol w:w="4075"/>
        <w:gridCol w:w="1843"/>
        <w:gridCol w:w="3967"/>
      </w:tblGrid>
      <w:tr w:rsidR="00E443E5" w:rsidTr="00B5265D">
        <w:tc>
          <w:tcPr>
            <w:tcW w:w="4075" w:type="dxa"/>
            <w:hideMark/>
          </w:tcPr>
          <w:p w:rsidR="00E443E5" w:rsidRDefault="00E443E5" w:rsidP="00B5265D">
            <w:pPr>
              <w:spacing w:after="0" w:line="240" w:lineRule="auto"/>
              <w:jc w:val="center"/>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Баш</w:t>
            </w:r>
            <w:r>
              <w:rPr>
                <w:rFonts w:ascii="a_Timer Bashkir" w:eastAsia="Times New Roman" w:hAnsi="a_Timer Bashkir"/>
                <w:color w:val="333333"/>
                <w:sz w:val="28"/>
                <w:szCs w:val="28"/>
                <w:lang w:eastAsia="ru-RU"/>
              </w:rPr>
              <w:t>ҡ</w:t>
            </w:r>
            <w:r>
              <w:rPr>
                <w:rFonts w:ascii="Times New Roman" w:eastAsia="Times New Roman" w:hAnsi="Times New Roman"/>
                <w:color w:val="333333"/>
                <w:sz w:val="28"/>
                <w:szCs w:val="28"/>
                <w:lang w:eastAsia="ru-RU"/>
              </w:rPr>
              <w:t>ортостан Республи</w:t>
            </w:r>
            <w:r>
              <w:rPr>
                <w:rFonts w:ascii="a_Timer Bashkir" w:eastAsia="Times New Roman" w:hAnsi="a_Timer Bashkir"/>
                <w:color w:val="333333"/>
                <w:sz w:val="28"/>
                <w:szCs w:val="28"/>
                <w:lang w:eastAsia="ru-RU"/>
              </w:rPr>
              <w:t>ҡ</w:t>
            </w:r>
            <w:r>
              <w:rPr>
                <w:rFonts w:ascii="Times New Roman" w:eastAsia="Times New Roman" w:hAnsi="Times New Roman"/>
                <w:color w:val="333333"/>
                <w:sz w:val="28"/>
                <w:szCs w:val="28"/>
                <w:lang w:eastAsia="ru-RU"/>
              </w:rPr>
              <w:t>а</w:t>
            </w:r>
            <w:r>
              <w:rPr>
                <w:rFonts w:ascii="Times New Roman" w:eastAsia="Times New Roman" w:hAnsi="Times New Roman"/>
                <w:color w:val="333333"/>
                <w:sz w:val="28"/>
                <w:szCs w:val="28"/>
                <w:lang w:val="en-US" w:eastAsia="ru-RU"/>
              </w:rPr>
              <w:t>h</w:t>
            </w:r>
            <w:r>
              <w:rPr>
                <w:rFonts w:ascii="Times New Roman" w:eastAsia="Times New Roman" w:hAnsi="Times New Roman"/>
                <w:color w:val="333333"/>
                <w:sz w:val="28"/>
                <w:szCs w:val="28"/>
                <w:lang w:eastAsia="ru-RU"/>
              </w:rPr>
              <w:t>ы</w:t>
            </w:r>
          </w:p>
          <w:p w:rsidR="00E443E5" w:rsidRDefault="00E443E5" w:rsidP="00B5265D">
            <w:pPr>
              <w:spacing w:after="0" w:line="240" w:lineRule="auto"/>
              <w:jc w:val="center"/>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Миш</w:t>
            </w:r>
            <w:r>
              <w:rPr>
                <w:rFonts w:ascii="a_Timer Bashkir" w:eastAsia="Times New Roman" w:hAnsi="a_Timer Bashkir"/>
                <w:color w:val="333333"/>
                <w:sz w:val="28"/>
                <w:szCs w:val="28"/>
                <w:lang w:eastAsia="ru-RU"/>
              </w:rPr>
              <w:t>ҡ</w:t>
            </w:r>
            <w:r>
              <w:rPr>
                <w:rFonts w:ascii="Times New Roman" w:eastAsia="Times New Roman" w:hAnsi="Times New Roman"/>
                <w:color w:val="333333"/>
                <w:sz w:val="28"/>
                <w:szCs w:val="28"/>
                <w:lang w:eastAsia="ru-RU"/>
              </w:rPr>
              <w:t>ә районы</w:t>
            </w:r>
          </w:p>
          <w:p w:rsidR="00E443E5" w:rsidRDefault="00E443E5" w:rsidP="00B5265D">
            <w:pPr>
              <w:spacing w:after="0" w:line="240" w:lineRule="auto"/>
              <w:jc w:val="center"/>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Муниципаль районының</w:t>
            </w:r>
          </w:p>
          <w:p w:rsidR="00E443E5" w:rsidRDefault="00E443E5" w:rsidP="00B5265D">
            <w:pPr>
              <w:spacing w:after="0" w:line="240" w:lineRule="auto"/>
              <w:jc w:val="center"/>
              <w:rPr>
                <w:rFonts w:ascii="Times New Roman" w:eastAsia="Times New Roman" w:hAnsi="Times New Roman"/>
                <w:color w:val="333333"/>
                <w:sz w:val="28"/>
                <w:szCs w:val="28"/>
                <w:lang w:eastAsia="ru-RU"/>
              </w:rPr>
            </w:pPr>
            <w:r>
              <w:rPr>
                <w:rFonts w:ascii="a_Timer Bashkir" w:eastAsia="Times New Roman" w:hAnsi="a_Timer Bashkir"/>
                <w:color w:val="333333"/>
                <w:sz w:val="28"/>
                <w:szCs w:val="28"/>
                <w:lang w:eastAsia="ru-RU"/>
              </w:rPr>
              <w:t>Ҡ</w:t>
            </w:r>
            <w:r>
              <w:rPr>
                <w:rFonts w:ascii="Times New Roman" w:eastAsia="Times New Roman" w:hAnsi="Times New Roman"/>
                <w:color w:val="333333"/>
                <w:sz w:val="28"/>
                <w:szCs w:val="28"/>
                <w:lang w:eastAsia="ru-RU"/>
              </w:rPr>
              <w:t>әмәй ауыл советы</w:t>
            </w:r>
          </w:p>
          <w:p w:rsidR="00E443E5" w:rsidRDefault="00E443E5" w:rsidP="00B5265D">
            <w:pPr>
              <w:spacing w:after="0" w:line="240" w:lineRule="auto"/>
              <w:jc w:val="center"/>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Ауыл </w:t>
            </w:r>
            <w:proofErr w:type="spellStart"/>
            <w:r>
              <w:rPr>
                <w:rFonts w:ascii="Times New Roman" w:eastAsia="Times New Roman" w:hAnsi="Times New Roman"/>
                <w:color w:val="333333"/>
                <w:sz w:val="28"/>
                <w:szCs w:val="28"/>
                <w:lang w:eastAsia="ru-RU"/>
              </w:rPr>
              <w:t>биләмә</w:t>
            </w:r>
            <w:proofErr w:type="spellEnd"/>
            <w:r>
              <w:rPr>
                <w:rFonts w:ascii="Baskerville Old Face" w:eastAsia="Times New Roman" w:hAnsi="Baskerville Old Face"/>
                <w:color w:val="333333"/>
                <w:sz w:val="28"/>
                <w:szCs w:val="28"/>
                <w:lang w:val="en-US" w:eastAsia="ru-RU"/>
              </w:rPr>
              <w:t>h</w:t>
            </w:r>
            <w:r>
              <w:rPr>
                <w:rFonts w:ascii="Times New Roman" w:eastAsia="Times New Roman" w:hAnsi="Times New Roman"/>
                <w:color w:val="333333"/>
                <w:sz w:val="28"/>
                <w:szCs w:val="28"/>
                <w:lang w:eastAsia="ru-RU"/>
              </w:rPr>
              <w:t>е</w:t>
            </w:r>
          </w:p>
          <w:p w:rsidR="00E443E5" w:rsidRDefault="00E443E5" w:rsidP="00B5265D">
            <w:pPr>
              <w:spacing w:after="0" w:line="240" w:lineRule="auto"/>
              <w:jc w:val="center"/>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Советы</w:t>
            </w:r>
          </w:p>
        </w:tc>
        <w:tc>
          <w:tcPr>
            <w:tcW w:w="1843" w:type="dxa"/>
            <w:hideMark/>
          </w:tcPr>
          <w:p w:rsidR="00E443E5" w:rsidRDefault="00E443E5" w:rsidP="00B5265D">
            <w:pPr>
              <w:spacing w:after="0" w:line="240" w:lineRule="auto"/>
              <w:ind w:right="-107"/>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3BEAB765" wp14:editId="368A6A58">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967" w:type="dxa"/>
            <w:hideMark/>
          </w:tcPr>
          <w:p w:rsidR="00E443E5" w:rsidRDefault="00E443E5" w:rsidP="00B5265D">
            <w:pPr>
              <w:spacing w:after="0" w:line="240" w:lineRule="auto"/>
              <w:jc w:val="center"/>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Совет</w:t>
            </w:r>
          </w:p>
          <w:p w:rsidR="00E443E5" w:rsidRDefault="00E443E5" w:rsidP="00B5265D">
            <w:pPr>
              <w:spacing w:after="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8"/>
                <w:szCs w:val="28"/>
                <w:lang w:eastAsia="ru-RU"/>
              </w:rPr>
              <w:t>Сельского поселения</w:t>
            </w:r>
          </w:p>
          <w:p w:rsidR="00E443E5" w:rsidRDefault="00E443E5" w:rsidP="00B5265D">
            <w:pPr>
              <w:spacing w:after="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8"/>
                <w:szCs w:val="28"/>
                <w:lang w:eastAsia="ru-RU"/>
              </w:rPr>
              <w:t>Камеевский сельсовет</w:t>
            </w:r>
          </w:p>
          <w:p w:rsidR="00E443E5" w:rsidRDefault="00E443E5" w:rsidP="00B5265D">
            <w:pPr>
              <w:spacing w:after="0" w:line="240" w:lineRule="auto"/>
              <w:jc w:val="center"/>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Муниципального района</w:t>
            </w:r>
          </w:p>
          <w:p w:rsidR="00E443E5" w:rsidRDefault="00E443E5" w:rsidP="00B5265D">
            <w:pPr>
              <w:spacing w:after="0" w:line="240" w:lineRule="auto"/>
              <w:jc w:val="center"/>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Мишкинский район </w:t>
            </w:r>
          </w:p>
          <w:p w:rsidR="00E443E5" w:rsidRDefault="00E443E5" w:rsidP="00B5265D">
            <w:pPr>
              <w:spacing w:after="0" w:line="240" w:lineRule="auto"/>
              <w:jc w:val="center"/>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Республики Башкортостан</w:t>
            </w:r>
          </w:p>
        </w:tc>
      </w:tr>
    </w:tbl>
    <w:p w:rsidR="00E443E5" w:rsidRDefault="00E443E5" w:rsidP="00E443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_____________________________________________________________________________</w:t>
      </w:r>
    </w:p>
    <w:p w:rsidR="00E443E5" w:rsidRDefault="00E443E5" w:rsidP="00E443E5">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p>
    <w:p w:rsidR="00E443E5" w:rsidRDefault="00E443E5" w:rsidP="00E443E5">
      <w:pPr>
        <w:spacing w:after="0" w:line="240" w:lineRule="auto"/>
        <w:jc w:val="center"/>
        <w:rPr>
          <w:rFonts w:ascii="Times New Roman" w:hAnsi="Times New Roman"/>
          <w:sz w:val="28"/>
          <w:lang w:eastAsia="ru-RU"/>
        </w:rPr>
      </w:pPr>
      <w:r>
        <w:rPr>
          <w:rFonts w:ascii="a_Timer Bashkir" w:hAnsi="a_Timer Bashkir"/>
          <w:sz w:val="28"/>
          <w:lang w:eastAsia="ru-RU"/>
        </w:rPr>
        <w:t xml:space="preserve">            Ҡ</w:t>
      </w:r>
      <w:r>
        <w:rPr>
          <w:rFonts w:ascii="Times New Roman" w:hAnsi="Times New Roman"/>
          <w:sz w:val="28"/>
          <w:lang w:eastAsia="ru-RU"/>
        </w:rPr>
        <w:t>АРАР                                                                 Р Е Ш Е Н И Е</w:t>
      </w:r>
    </w:p>
    <w:p w:rsidR="00E443E5" w:rsidRDefault="00E443E5" w:rsidP="00E443E5">
      <w:pPr>
        <w:spacing w:after="0" w:line="240" w:lineRule="auto"/>
        <w:jc w:val="both"/>
        <w:rPr>
          <w:rFonts w:ascii="Times New Roman" w:hAnsi="Times New Roman"/>
          <w:b/>
          <w:sz w:val="28"/>
          <w:lang w:eastAsia="ru-RU"/>
        </w:rPr>
      </w:pPr>
    </w:p>
    <w:p w:rsidR="00E443E5" w:rsidRDefault="00E443E5" w:rsidP="00E443E5">
      <w:pPr>
        <w:spacing w:after="0" w:line="240" w:lineRule="auto"/>
        <w:jc w:val="both"/>
        <w:rPr>
          <w:rFonts w:ascii="Times New Roman" w:hAnsi="Times New Roman"/>
          <w:sz w:val="28"/>
        </w:rPr>
      </w:pPr>
      <w:r>
        <w:rPr>
          <w:rFonts w:ascii="Times New Roman" w:hAnsi="Times New Roman"/>
          <w:sz w:val="28"/>
        </w:rPr>
        <w:t xml:space="preserve">           16 апрель 2021 йыл                    № 172                   16 апреля 2021 года</w:t>
      </w:r>
    </w:p>
    <w:p w:rsidR="00E443E5" w:rsidRDefault="00E443E5" w:rsidP="00E443E5">
      <w:pPr>
        <w:pStyle w:val="a3"/>
        <w:rPr>
          <w:rFonts w:ascii="Arial" w:hAnsi="Arial" w:cs="Arial"/>
          <w:sz w:val="24"/>
          <w:szCs w:val="24"/>
          <w:lang w:eastAsia="ru-RU"/>
        </w:rPr>
      </w:pPr>
    </w:p>
    <w:p w:rsidR="00E443E5" w:rsidRPr="001063F0" w:rsidRDefault="00E443E5" w:rsidP="00E443E5">
      <w:pPr>
        <w:pStyle w:val="a3"/>
        <w:rPr>
          <w:rFonts w:ascii="Arial" w:hAnsi="Arial" w:cs="Arial"/>
          <w:sz w:val="24"/>
          <w:szCs w:val="24"/>
          <w:lang w:eastAsia="ru-RU"/>
        </w:rPr>
      </w:pPr>
    </w:p>
    <w:p w:rsidR="00E443E5" w:rsidRPr="000C2EB0" w:rsidRDefault="00E443E5" w:rsidP="00E443E5">
      <w:pPr>
        <w:pStyle w:val="a3"/>
        <w:jc w:val="center"/>
        <w:rPr>
          <w:rFonts w:ascii="Times New Roman" w:hAnsi="Times New Roman"/>
          <w:sz w:val="28"/>
          <w:szCs w:val="28"/>
        </w:rPr>
      </w:pPr>
      <w:r w:rsidRPr="000C2EB0">
        <w:rPr>
          <w:rFonts w:ascii="Times New Roman" w:hAnsi="Times New Roman"/>
          <w:sz w:val="28"/>
          <w:szCs w:val="28"/>
        </w:rPr>
        <w:t>Об утверждении Порядка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E443E5" w:rsidRPr="000C2EB0" w:rsidRDefault="00E443E5" w:rsidP="00E443E5">
      <w:pPr>
        <w:spacing w:line="259" w:lineRule="auto"/>
        <w:jc w:val="both"/>
        <w:rPr>
          <w:rFonts w:ascii="Times New Roman" w:hAnsi="Times New Roman"/>
          <w:sz w:val="28"/>
          <w:szCs w:val="28"/>
        </w:rPr>
      </w:pPr>
    </w:p>
    <w:p w:rsidR="00E443E5" w:rsidRPr="000C2EB0" w:rsidRDefault="00E443E5" w:rsidP="00E443E5">
      <w:pPr>
        <w:spacing w:line="259" w:lineRule="auto"/>
        <w:jc w:val="both"/>
        <w:rPr>
          <w:rFonts w:ascii="Times New Roman" w:hAnsi="Times New Roman"/>
          <w:sz w:val="28"/>
          <w:szCs w:val="28"/>
        </w:rPr>
      </w:pPr>
      <w:r w:rsidRPr="000C2EB0">
        <w:rPr>
          <w:rFonts w:ascii="Times New Roman" w:hAnsi="Times New Roman"/>
          <w:sz w:val="28"/>
          <w:szCs w:val="28"/>
        </w:rPr>
        <w:t xml:space="preserve">   В соответствии с Федеральным законом от 25.12.2008 г. № 273-ФЗ «О противодействии коррупции», постановлением Правительства Российской Федерации от 09.01.2014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Совет сельского поселения Камеевский сельсовет муниципального района Мишкинский район Республики Башкортостан </w:t>
      </w:r>
      <w:r>
        <w:rPr>
          <w:rFonts w:ascii="Times New Roman" w:hAnsi="Times New Roman"/>
          <w:sz w:val="28"/>
          <w:szCs w:val="28"/>
        </w:rPr>
        <w:t>28 созыва р е ш и л</w:t>
      </w:r>
      <w:r w:rsidRPr="000C2EB0">
        <w:rPr>
          <w:rFonts w:ascii="Times New Roman" w:hAnsi="Times New Roman"/>
          <w:sz w:val="28"/>
          <w:szCs w:val="28"/>
        </w:rPr>
        <w:t>:</w:t>
      </w:r>
    </w:p>
    <w:p w:rsidR="00E443E5" w:rsidRPr="000C2EB0" w:rsidRDefault="00E443E5" w:rsidP="00E443E5">
      <w:pPr>
        <w:spacing w:line="259" w:lineRule="auto"/>
        <w:ind w:firstLine="708"/>
        <w:jc w:val="both"/>
        <w:rPr>
          <w:rFonts w:ascii="Times New Roman" w:hAnsi="Times New Roman"/>
          <w:sz w:val="28"/>
          <w:szCs w:val="28"/>
        </w:rPr>
      </w:pPr>
      <w:r w:rsidRPr="000C2EB0">
        <w:rPr>
          <w:rFonts w:ascii="Times New Roman" w:hAnsi="Times New Roman"/>
          <w:sz w:val="28"/>
          <w:szCs w:val="28"/>
        </w:rPr>
        <w:t>1.</w:t>
      </w:r>
      <w:r>
        <w:rPr>
          <w:rFonts w:ascii="Times New Roman" w:hAnsi="Times New Roman"/>
          <w:sz w:val="28"/>
          <w:szCs w:val="28"/>
        </w:rPr>
        <w:t xml:space="preserve"> </w:t>
      </w:r>
      <w:r w:rsidRPr="000C2EB0">
        <w:rPr>
          <w:rFonts w:ascii="Times New Roman" w:hAnsi="Times New Roman"/>
          <w:sz w:val="28"/>
          <w:szCs w:val="28"/>
        </w:rPr>
        <w:t>Утвердить Порядок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E443E5" w:rsidRPr="000C2EB0" w:rsidRDefault="00E443E5" w:rsidP="00E443E5">
      <w:pPr>
        <w:spacing w:line="259" w:lineRule="auto"/>
        <w:jc w:val="both"/>
        <w:rPr>
          <w:rFonts w:ascii="Times New Roman" w:hAnsi="Times New Roman"/>
          <w:sz w:val="28"/>
          <w:szCs w:val="28"/>
        </w:rPr>
      </w:pPr>
      <w:r w:rsidRPr="000C2EB0">
        <w:rPr>
          <w:rFonts w:ascii="Times New Roman" w:hAnsi="Times New Roman"/>
          <w:sz w:val="28"/>
          <w:szCs w:val="28"/>
        </w:rPr>
        <w:t xml:space="preserve">    </w:t>
      </w:r>
      <w:r>
        <w:rPr>
          <w:rFonts w:ascii="Times New Roman" w:hAnsi="Times New Roman"/>
          <w:sz w:val="28"/>
          <w:szCs w:val="28"/>
        </w:rPr>
        <w:tab/>
      </w:r>
      <w:r w:rsidRPr="000C2EB0">
        <w:rPr>
          <w:rFonts w:ascii="Times New Roman" w:hAnsi="Times New Roman"/>
          <w:sz w:val="28"/>
          <w:szCs w:val="28"/>
        </w:rPr>
        <w:t xml:space="preserve"> 2.</w:t>
      </w:r>
      <w:r>
        <w:rPr>
          <w:rFonts w:ascii="Times New Roman" w:hAnsi="Times New Roman"/>
          <w:sz w:val="28"/>
          <w:szCs w:val="28"/>
        </w:rPr>
        <w:t xml:space="preserve"> </w:t>
      </w:r>
      <w:r w:rsidRPr="000C2EB0">
        <w:rPr>
          <w:rFonts w:ascii="Times New Roman" w:hAnsi="Times New Roman"/>
          <w:sz w:val="28"/>
          <w:szCs w:val="28"/>
        </w:rPr>
        <w:t xml:space="preserve">Признать утратившим силу решение Совета сельского поселения </w:t>
      </w:r>
      <w:r>
        <w:rPr>
          <w:rFonts w:ascii="Times New Roman" w:hAnsi="Times New Roman"/>
          <w:sz w:val="28"/>
          <w:szCs w:val="28"/>
        </w:rPr>
        <w:t xml:space="preserve">Камеевский </w:t>
      </w:r>
      <w:r w:rsidRPr="000C2EB0">
        <w:rPr>
          <w:rFonts w:ascii="Times New Roman" w:hAnsi="Times New Roman"/>
          <w:sz w:val="28"/>
          <w:szCs w:val="28"/>
        </w:rPr>
        <w:t xml:space="preserve">сельсовет муниципального района </w:t>
      </w:r>
      <w:r>
        <w:rPr>
          <w:rFonts w:ascii="Times New Roman" w:hAnsi="Times New Roman"/>
          <w:sz w:val="28"/>
          <w:szCs w:val="28"/>
        </w:rPr>
        <w:t>Мишкинский</w:t>
      </w:r>
      <w:r w:rsidRPr="000C2EB0">
        <w:rPr>
          <w:rFonts w:ascii="Times New Roman" w:hAnsi="Times New Roman"/>
          <w:sz w:val="28"/>
          <w:szCs w:val="28"/>
        </w:rPr>
        <w:t xml:space="preserve"> район Республики Башкортостан от </w:t>
      </w:r>
      <w:r>
        <w:rPr>
          <w:rFonts w:ascii="Times New Roman" w:hAnsi="Times New Roman"/>
          <w:sz w:val="28"/>
          <w:szCs w:val="28"/>
        </w:rPr>
        <w:t>17.05.</w:t>
      </w:r>
      <w:r w:rsidRPr="000C2EB0">
        <w:rPr>
          <w:rFonts w:ascii="Times New Roman" w:hAnsi="Times New Roman"/>
          <w:sz w:val="28"/>
          <w:szCs w:val="28"/>
        </w:rPr>
        <w:t xml:space="preserve">2013 года № </w:t>
      </w:r>
      <w:r>
        <w:rPr>
          <w:rFonts w:ascii="Times New Roman" w:hAnsi="Times New Roman"/>
          <w:sz w:val="28"/>
          <w:szCs w:val="28"/>
        </w:rPr>
        <w:t>213</w:t>
      </w:r>
      <w:r w:rsidRPr="000C2EB0">
        <w:rPr>
          <w:rFonts w:ascii="Times New Roman" w:hAnsi="Times New Roman"/>
          <w:sz w:val="28"/>
          <w:szCs w:val="28"/>
        </w:rPr>
        <w:t xml:space="preserve"> «Об утверждении Правил передачи подарков, полученных муниципальными служащими в связи с </w:t>
      </w:r>
      <w:r w:rsidRPr="000C2EB0">
        <w:rPr>
          <w:rFonts w:ascii="Times New Roman" w:hAnsi="Times New Roman"/>
          <w:sz w:val="28"/>
          <w:szCs w:val="28"/>
        </w:rPr>
        <w:lastRenderedPageBreak/>
        <w:t>протокольными мероприятиями, служебными командировками и другими официальными мероприятиями»</w:t>
      </w:r>
    </w:p>
    <w:p w:rsidR="00E443E5" w:rsidRPr="000C2EB0" w:rsidRDefault="00E443E5" w:rsidP="00E443E5">
      <w:pPr>
        <w:spacing w:line="259" w:lineRule="auto"/>
        <w:jc w:val="both"/>
        <w:rPr>
          <w:rFonts w:ascii="Times New Roman" w:hAnsi="Times New Roman"/>
          <w:sz w:val="28"/>
          <w:szCs w:val="28"/>
        </w:rPr>
      </w:pPr>
      <w:r w:rsidRPr="000C2EB0">
        <w:rPr>
          <w:rFonts w:ascii="Times New Roman" w:hAnsi="Times New Roman"/>
          <w:sz w:val="28"/>
          <w:szCs w:val="28"/>
        </w:rPr>
        <w:t xml:space="preserve">      3.  Обнародовать настоящее решение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по адресу: Республика Башкортостан, </w:t>
      </w:r>
      <w:r>
        <w:rPr>
          <w:rFonts w:ascii="Times New Roman" w:hAnsi="Times New Roman"/>
          <w:sz w:val="28"/>
          <w:szCs w:val="28"/>
        </w:rPr>
        <w:t>Мишкинский</w:t>
      </w:r>
      <w:r w:rsidRPr="000C2EB0">
        <w:rPr>
          <w:rFonts w:ascii="Times New Roman" w:hAnsi="Times New Roman"/>
          <w:sz w:val="28"/>
          <w:szCs w:val="28"/>
        </w:rPr>
        <w:t xml:space="preserve"> район, с. </w:t>
      </w:r>
      <w:r>
        <w:rPr>
          <w:rFonts w:ascii="Times New Roman" w:hAnsi="Times New Roman"/>
          <w:sz w:val="28"/>
          <w:szCs w:val="28"/>
        </w:rPr>
        <w:t>Камеево</w:t>
      </w:r>
      <w:r w:rsidRPr="000C2EB0">
        <w:rPr>
          <w:rFonts w:ascii="Times New Roman" w:hAnsi="Times New Roman"/>
          <w:sz w:val="28"/>
          <w:szCs w:val="28"/>
        </w:rPr>
        <w:t xml:space="preserve">, ул. </w:t>
      </w:r>
      <w:r>
        <w:rPr>
          <w:rFonts w:ascii="Times New Roman" w:hAnsi="Times New Roman"/>
          <w:sz w:val="28"/>
          <w:szCs w:val="28"/>
        </w:rPr>
        <w:t>Центральная, д. 1</w:t>
      </w:r>
      <w:r w:rsidRPr="000C2EB0">
        <w:rPr>
          <w:rFonts w:ascii="Times New Roman" w:hAnsi="Times New Roman"/>
          <w:sz w:val="28"/>
          <w:szCs w:val="28"/>
        </w:rPr>
        <w:t xml:space="preserve"> и размещению на официальном сайте сельского поселения   </w:t>
      </w:r>
      <w:r w:rsidRPr="009356C8">
        <w:rPr>
          <w:rFonts w:ascii="Times New Roman" w:hAnsi="Times New Roman"/>
          <w:sz w:val="28"/>
          <w:szCs w:val="28"/>
        </w:rPr>
        <w:t>http://mishkan.ru/</w:t>
      </w:r>
    </w:p>
    <w:p w:rsidR="00E443E5" w:rsidRPr="000C2EB0" w:rsidRDefault="00E443E5" w:rsidP="00E443E5">
      <w:pPr>
        <w:spacing w:line="259" w:lineRule="auto"/>
        <w:jc w:val="both"/>
        <w:rPr>
          <w:rFonts w:ascii="Times New Roman" w:hAnsi="Times New Roman"/>
          <w:sz w:val="28"/>
          <w:szCs w:val="28"/>
        </w:rPr>
      </w:pPr>
      <w:r w:rsidRPr="000C2EB0">
        <w:rPr>
          <w:rFonts w:ascii="Times New Roman" w:hAnsi="Times New Roman"/>
          <w:sz w:val="28"/>
          <w:szCs w:val="28"/>
        </w:rPr>
        <w:t xml:space="preserve">          3.Настоящее решение вступает в силу со дня его официального обнародования.</w:t>
      </w:r>
    </w:p>
    <w:p w:rsidR="00E443E5" w:rsidRPr="000C2EB0" w:rsidRDefault="00E443E5" w:rsidP="00E443E5">
      <w:pPr>
        <w:spacing w:line="259" w:lineRule="auto"/>
        <w:jc w:val="both"/>
        <w:rPr>
          <w:rFonts w:ascii="Times New Roman" w:hAnsi="Times New Roman"/>
          <w:sz w:val="28"/>
          <w:szCs w:val="28"/>
        </w:rPr>
      </w:pPr>
    </w:p>
    <w:p w:rsidR="00E443E5" w:rsidRDefault="00E443E5" w:rsidP="00E443E5">
      <w:pPr>
        <w:spacing w:line="259" w:lineRule="auto"/>
        <w:jc w:val="both"/>
        <w:rPr>
          <w:rFonts w:ascii="Times New Roman" w:hAnsi="Times New Roman"/>
        </w:rPr>
      </w:pPr>
    </w:p>
    <w:p w:rsidR="00E443E5" w:rsidRPr="009356C8" w:rsidRDefault="00E443E5" w:rsidP="00E443E5">
      <w:pPr>
        <w:spacing w:line="259" w:lineRule="auto"/>
        <w:jc w:val="both"/>
        <w:rPr>
          <w:rFonts w:ascii="Times New Roman" w:hAnsi="Times New Roman"/>
          <w:sz w:val="28"/>
          <w:szCs w:val="28"/>
        </w:rPr>
      </w:pPr>
      <w:r w:rsidRPr="009356C8">
        <w:rPr>
          <w:rFonts w:ascii="Times New Roman" w:hAnsi="Times New Roman"/>
          <w:sz w:val="28"/>
          <w:szCs w:val="28"/>
        </w:rPr>
        <w:t>Глава сельского поселения                                                         Г.А.Байдимиров</w:t>
      </w:r>
    </w:p>
    <w:p w:rsidR="00E443E5" w:rsidRPr="009356C8" w:rsidRDefault="00E443E5" w:rsidP="00E443E5">
      <w:pPr>
        <w:spacing w:line="259" w:lineRule="auto"/>
        <w:jc w:val="both"/>
        <w:rPr>
          <w:rFonts w:ascii="Times New Roman" w:hAnsi="Times New Roman"/>
          <w:sz w:val="28"/>
          <w:szCs w:val="28"/>
        </w:rPr>
      </w:pPr>
    </w:p>
    <w:p w:rsidR="00E443E5" w:rsidRPr="000C2EB0" w:rsidRDefault="00E443E5" w:rsidP="00E443E5">
      <w:pPr>
        <w:spacing w:line="259" w:lineRule="auto"/>
        <w:jc w:val="both"/>
        <w:rPr>
          <w:rFonts w:ascii="Times New Roman" w:hAnsi="Times New Roman"/>
        </w:rPr>
      </w:pPr>
    </w:p>
    <w:p w:rsidR="00E443E5" w:rsidRDefault="00E443E5" w:rsidP="00E443E5">
      <w:pPr>
        <w:spacing w:line="259" w:lineRule="auto"/>
        <w:rPr>
          <w:rFonts w:ascii="Times New Roman" w:hAnsi="Times New Roman"/>
        </w:rPr>
      </w:pPr>
    </w:p>
    <w:p w:rsidR="00E443E5" w:rsidRDefault="00E443E5" w:rsidP="00E443E5">
      <w:pPr>
        <w:spacing w:line="259" w:lineRule="auto"/>
        <w:rPr>
          <w:rFonts w:ascii="Times New Roman" w:hAnsi="Times New Roman"/>
        </w:rPr>
      </w:pPr>
    </w:p>
    <w:p w:rsidR="00E443E5" w:rsidRDefault="00E443E5" w:rsidP="00E443E5">
      <w:pPr>
        <w:spacing w:line="259" w:lineRule="auto"/>
        <w:rPr>
          <w:rFonts w:ascii="Times New Roman" w:hAnsi="Times New Roman"/>
        </w:rPr>
      </w:pPr>
    </w:p>
    <w:p w:rsidR="00E443E5" w:rsidRDefault="00E443E5" w:rsidP="00E443E5">
      <w:pPr>
        <w:spacing w:line="259" w:lineRule="auto"/>
        <w:rPr>
          <w:rFonts w:ascii="Times New Roman" w:hAnsi="Times New Roman"/>
        </w:rPr>
      </w:pPr>
    </w:p>
    <w:p w:rsidR="00E443E5" w:rsidRDefault="00E443E5" w:rsidP="00E443E5">
      <w:pPr>
        <w:spacing w:line="259" w:lineRule="auto"/>
        <w:rPr>
          <w:rFonts w:ascii="Times New Roman" w:hAnsi="Times New Roman"/>
        </w:rPr>
      </w:pPr>
    </w:p>
    <w:p w:rsidR="00E443E5" w:rsidRDefault="00E443E5" w:rsidP="00E443E5">
      <w:pPr>
        <w:spacing w:line="259" w:lineRule="auto"/>
        <w:rPr>
          <w:rFonts w:ascii="Times New Roman" w:hAnsi="Times New Roman"/>
        </w:rPr>
      </w:pPr>
    </w:p>
    <w:p w:rsidR="00E443E5" w:rsidRDefault="00E443E5" w:rsidP="00E443E5">
      <w:pPr>
        <w:spacing w:line="259" w:lineRule="auto"/>
        <w:rPr>
          <w:rFonts w:ascii="Times New Roman" w:hAnsi="Times New Roman"/>
        </w:rPr>
      </w:pPr>
    </w:p>
    <w:p w:rsidR="00E443E5" w:rsidRDefault="00E443E5" w:rsidP="00E443E5">
      <w:pPr>
        <w:spacing w:line="259" w:lineRule="auto"/>
        <w:rPr>
          <w:rFonts w:ascii="Times New Roman" w:hAnsi="Times New Roman"/>
        </w:rPr>
      </w:pPr>
    </w:p>
    <w:p w:rsidR="00E443E5" w:rsidRDefault="00E443E5" w:rsidP="00E443E5">
      <w:pPr>
        <w:spacing w:line="259" w:lineRule="auto"/>
        <w:rPr>
          <w:rFonts w:ascii="Times New Roman" w:hAnsi="Times New Roman"/>
        </w:rPr>
      </w:pPr>
    </w:p>
    <w:p w:rsidR="00E443E5" w:rsidRDefault="00E443E5" w:rsidP="00E443E5">
      <w:pPr>
        <w:spacing w:line="259" w:lineRule="auto"/>
        <w:rPr>
          <w:rFonts w:ascii="Times New Roman" w:hAnsi="Times New Roman"/>
        </w:rPr>
      </w:pPr>
    </w:p>
    <w:p w:rsidR="00E443E5" w:rsidRDefault="00E443E5" w:rsidP="00E443E5">
      <w:pPr>
        <w:spacing w:line="259" w:lineRule="auto"/>
        <w:rPr>
          <w:rFonts w:ascii="Times New Roman" w:hAnsi="Times New Roman"/>
        </w:rPr>
      </w:pPr>
    </w:p>
    <w:p w:rsidR="00E443E5" w:rsidRDefault="00E443E5" w:rsidP="00E443E5">
      <w:pPr>
        <w:spacing w:line="259" w:lineRule="auto"/>
        <w:rPr>
          <w:rFonts w:ascii="Times New Roman" w:hAnsi="Times New Roman"/>
        </w:rPr>
      </w:pPr>
    </w:p>
    <w:p w:rsidR="00E443E5" w:rsidRDefault="00E443E5" w:rsidP="00E443E5">
      <w:pPr>
        <w:spacing w:line="259" w:lineRule="auto"/>
        <w:rPr>
          <w:rFonts w:ascii="Times New Roman" w:hAnsi="Times New Roman"/>
        </w:rPr>
      </w:pPr>
    </w:p>
    <w:p w:rsidR="00E443E5" w:rsidRDefault="00E443E5" w:rsidP="00E443E5">
      <w:pPr>
        <w:spacing w:line="259" w:lineRule="auto"/>
        <w:rPr>
          <w:rFonts w:ascii="Times New Roman" w:hAnsi="Times New Roman"/>
        </w:rPr>
      </w:pPr>
    </w:p>
    <w:p w:rsidR="00E443E5" w:rsidRDefault="00E443E5" w:rsidP="00E443E5">
      <w:pPr>
        <w:spacing w:line="259" w:lineRule="auto"/>
        <w:rPr>
          <w:rFonts w:ascii="Times New Roman" w:hAnsi="Times New Roman"/>
        </w:rPr>
      </w:pPr>
    </w:p>
    <w:p w:rsidR="00E443E5" w:rsidRDefault="00E443E5" w:rsidP="00E443E5">
      <w:pPr>
        <w:spacing w:line="259" w:lineRule="auto"/>
        <w:rPr>
          <w:rFonts w:ascii="Times New Roman" w:hAnsi="Times New Roman"/>
        </w:rPr>
      </w:pPr>
    </w:p>
    <w:p w:rsidR="00E443E5" w:rsidRDefault="00E443E5" w:rsidP="00E443E5">
      <w:pPr>
        <w:spacing w:line="259" w:lineRule="auto"/>
        <w:rPr>
          <w:rFonts w:ascii="Times New Roman" w:hAnsi="Times New Roman"/>
        </w:rPr>
      </w:pPr>
    </w:p>
    <w:p w:rsidR="00E443E5" w:rsidRPr="000C2EB0" w:rsidRDefault="00E443E5" w:rsidP="00E443E5">
      <w:pPr>
        <w:spacing w:line="259" w:lineRule="auto"/>
        <w:rPr>
          <w:rFonts w:ascii="Times New Roman" w:hAnsi="Times New Roman"/>
        </w:rPr>
      </w:pPr>
    </w:p>
    <w:p w:rsidR="00E443E5" w:rsidRPr="000C2EB0" w:rsidRDefault="00E443E5" w:rsidP="00E443E5">
      <w:pPr>
        <w:spacing w:line="259" w:lineRule="auto"/>
        <w:rPr>
          <w:rFonts w:ascii="Times New Roman" w:hAnsi="Times New Roman"/>
        </w:rPr>
      </w:pPr>
    </w:p>
    <w:p w:rsidR="00E443E5" w:rsidRPr="000C2EB0" w:rsidRDefault="00E443E5" w:rsidP="00E443E5">
      <w:pPr>
        <w:spacing w:line="259" w:lineRule="auto"/>
        <w:rPr>
          <w:rFonts w:ascii="Times New Roman" w:hAnsi="Times New Roman"/>
        </w:rPr>
      </w:pPr>
    </w:p>
    <w:p w:rsidR="00E443E5" w:rsidRPr="009356C8" w:rsidRDefault="00E443E5" w:rsidP="00E443E5">
      <w:pPr>
        <w:pStyle w:val="a3"/>
        <w:jc w:val="right"/>
        <w:rPr>
          <w:rFonts w:ascii="Times New Roman" w:hAnsi="Times New Roman"/>
          <w:sz w:val="20"/>
          <w:szCs w:val="20"/>
        </w:rPr>
      </w:pPr>
      <w:r w:rsidRPr="009356C8">
        <w:rPr>
          <w:rFonts w:ascii="Times New Roman" w:hAnsi="Times New Roman"/>
          <w:sz w:val="20"/>
          <w:szCs w:val="20"/>
        </w:rPr>
        <w:lastRenderedPageBreak/>
        <w:t>УТВЕРЖДЕН</w:t>
      </w:r>
    </w:p>
    <w:p w:rsidR="00E443E5" w:rsidRDefault="00E443E5" w:rsidP="00E443E5">
      <w:pPr>
        <w:pStyle w:val="a3"/>
        <w:jc w:val="right"/>
        <w:rPr>
          <w:rFonts w:ascii="Times New Roman" w:hAnsi="Times New Roman"/>
          <w:sz w:val="20"/>
          <w:szCs w:val="20"/>
        </w:rPr>
      </w:pPr>
      <w:r w:rsidRPr="009356C8">
        <w:rPr>
          <w:rFonts w:ascii="Times New Roman" w:hAnsi="Times New Roman"/>
          <w:sz w:val="20"/>
          <w:szCs w:val="20"/>
        </w:rPr>
        <w:t xml:space="preserve">Решением Совета </w:t>
      </w:r>
    </w:p>
    <w:p w:rsidR="00E443E5" w:rsidRDefault="00E443E5" w:rsidP="00E443E5">
      <w:pPr>
        <w:pStyle w:val="a3"/>
        <w:jc w:val="right"/>
        <w:rPr>
          <w:rFonts w:ascii="Times New Roman" w:hAnsi="Times New Roman"/>
          <w:sz w:val="20"/>
          <w:szCs w:val="20"/>
        </w:rPr>
      </w:pPr>
      <w:r w:rsidRPr="009356C8">
        <w:rPr>
          <w:rFonts w:ascii="Times New Roman" w:hAnsi="Times New Roman"/>
          <w:sz w:val="20"/>
          <w:szCs w:val="20"/>
        </w:rPr>
        <w:t>сельского поселения</w:t>
      </w:r>
    </w:p>
    <w:p w:rsidR="00E443E5" w:rsidRDefault="00E443E5" w:rsidP="00E443E5">
      <w:pPr>
        <w:pStyle w:val="a3"/>
        <w:jc w:val="right"/>
        <w:rPr>
          <w:rFonts w:ascii="Times New Roman" w:hAnsi="Times New Roman"/>
          <w:sz w:val="20"/>
          <w:szCs w:val="20"/>
        </w:rPr>
      </w:pPr>
      <w:r w:rsidRPr="009356C8">
        <w:rPr>
          <w:rFonts w:ascii="Times New Roman" w:hAnsi="Times New Roman"/>
          <w:sz w:val="20"/>
          <w:szCs w:val="20"/>
        </w:rPr>
        <w:t xml:space="preserve"> Камеевский сельсовет </w:t>
      </w:r>
    </w:p>
    <w:p w:rsidR="00E443E5" w:rsidRDefault="00E443E5" w:rsidP="00E443E5">
      <w:pPr>
        <w:pStyle w:val="a3"/>
        <w:jc w:val="right"/>
        <w:rPr>
          <w:rFonts w:ascii="Times New Roman" w:hAnsi="Times New Roman"/>
          <w:sz w:val="20"/>
          <w:szCs w:val="20"/>
        </w:rPr>
      </w:pPr>
      <w:r w:rsidRPr="009356C8">
        <w:rPr>
          <w:rFonts w:ascii="Times New Roman" w:hAnsi="Times New Roman"/>
          <w:sz w:val="20"/>
          <w:szCs w:val="20"/>
        </w:rPr>
        <w:t>муниципального района</w:t>
      </w:r>
    </w:p>
    <w:p w:rsidR="00E443E5" w:rsidRDefault="00E443E5" w:rsidP="00E443E5">
      <w:pPr>
        <w:pStyle w:val="a3"/>
        <w:jc w:val="right"/>
        <w:rPr>
          <w:rFonts w:ascii="Times New Roman" w:hAnsi="Times New Roman"/>
          <w:sz w:val="20"/>
          <w:szCs w:val="20"/>
        </w:rPr>
      </w:pPr>
      <w:r w:rsidRPr="009356C8">
        <w:rPr>
          <w:rFonts w:ascii="Times New Roman" w:hAnsi="Times New Roman"/>
          <w:sz w:val="20"/>
          <w:szCs w:val="20"/>
        </w:rPr>
        <w:t xml:space="preserve"> Мишкинский район</w:t>
      </w:r>
    </w:p>
    <w:p w:rsidR="00E443E5" w:rsidRPr="009356C8" w:rsidRDefault="00E443E5" w:rsidP="00E443E5">
      <w:pPr>
        <w:pStyle w:val="a3"/>
        <w:jc w:val="right"/>
        <w:rPr>
          <w:rFonts w:ascii="Times New Roman" w:hAnsi="Times New Roman"/>
          <w:sz w:val="20"/>
          <w:szCs w:val="20"/>
        </w:rPr>
      </w:pPr>
      <w:r w:rsidRPr="009356C8">
        <w:rPr>
          <w:rFonts w:ascii="Times New Roman" w:hAnsi="Times New Roman"/>
          <w:sz w:val="20"/>
          <w:szCs w:val="20"/>
        </w:rPr>
        <w:t xml:space="preserve"> Республики Башкортостан</w:t>
      </w:r>
    </w:p>
    <w:p w:rsidR="00E443E5" w:rsidRPr="009356C8" w:rsidRDefault="00E443E5" w:rsidP="00E443E5">
      <w:pPr>
        <w:pStyle w:val="a3"/>
        <w:jc w:val="right"/>
        <w:rPr>
          <w:rFonts w:ascii="Times New Roman" w:hAnsi="Times New Roman"/>
          <w:sz w:val="20"/>
          <w:szCs w:val="20"/>
        </w:rPr>
      </w:pPr>
      <w:r w:rsidRPr="009356C8">
        <w:rPr>
          <w:rFonts w:ascii="Times New Roman" w:hAnsi="Times New Roman"/>
          <w:sz w:val="20"/>
          <w:szCs w:val="20"/>
        </w:rPr>
        <w:t>от «</w:t>
      </w:r>
      <w:r>
        <w:rPr>
          <w:rFonts w:ascii="Times New Roman" w:hAnsi="Times New Roman"/>
          <w:sz w:val="20"/>
          <w:szCs w:val="20"/>
        </w:rPr>
        <w:t>16</w:t>
      </w:r>
      <w:r w:rsidRPr="009356C8">
        <w:rPr>
          <w:rFonts w:ascii="Times New Roman" w:hAnsi="Times New Roman"/>
          <w:sz w:val="20"/>
          <w:szCs w:val="20"/>
        </w:rPr>
        <w:t>» апреля</w:t>
      </w:r>
      <w:r>
        <w:rPr>
          <w:rFonts w:ascii="Times New Roman" w:hAnsi="Times New Roman"/>
          <w:sz w:val="20"/>
          <w:szCs w:val="20"/>
        </w:rPr>
        <w:t xml:space="preserve"> </w:t>
      </w:r>
      <w:r w:rsidRPr="009356C8">
        <w:rPr>
          <w:rFonts w:ascii="Times New Roman" w:hAnsi="Times New Roman"/>
          <w:sz w:val="20"/>
          <w:szCs w:val="20"/>
        </w:rPr>
        <w:t>2021г.</w:t>
      </w:r>
      <w:r>
        <w:rPr>
          <w:rFonts w:ascii="Times New Roman" w:hAnsi="Times New Roman"/>
          <w:sz w:val="20"/>
          <w:szCs w:val="20"/>
        </w:rPr>
        <w:t xml:space="preserve"> № 172</w:t>
      </w:r>
    </w:p>
    <w:p w:rsidR="00E443E5" w:rsidRPr="009356C8" w:rsidRDefault="00E443E5" w:rsidP="00E443E5">
      <w:pPr>
        <w:pStyle w:val="a3"/>
        <w:jc w:val="right"/>
        <w:rPr>
          <w:rFonts w:ascii="Times New Roman" w:hAnsi="Times New Roman"/>
          <w:sz w:val="20"/>
          <w:szCs w:val="20"/>
        </w:rPr>
      </w:pPr>
    </w:p>
    <w:p w:rsidR="00E443E5" w:rsidRPr="00DC4B82" w:rsidRDefault="00E443E5" w:rsidP="00E443E5">
      <w:pPr>
        <w:pStyle w:val="a3"/>
        <w:jc w:val="center"/>
        <w:rPr>
          <w:rFonts w:ascii="Times New Roman" w:hAnsi="Times New Roman"/>
          <w:b/>
          <w:sz w:val="28"/>
          <w:szCs w:val="28"/>
        </w:rPr>
      </w:pPr>
      <w:r w:rsidRPr="00DC4B82">
        <w:rPr>
          <w:rFonts w:ascii="Times New Roman" w:hAnsi="Times New Roman"/>
          <w:b/>
          <w:sz w:val="28"/>
          <w:szCs w:val="28"/>
        </w:rPr>
        <w:t>Порядок</w:t>
      </w:r>
    </w:p>
    <w:p w:rsidR="00E443E5" w:rsidRPr="00DC4B82" w:rsidRDefault="00E443E5" w:rsidP="00E443E5">
      <w:pPr>
        <w:pStyle w:val="a3"/>
        <w:jc w:val="center"/>
        <w:rPr>
          <w:rFonts w:ascii="Times New Roman" w:hAnsi="Times New Roman"/>
          <w:b/>
          <w:sz w:val="28"/>
          <w:szCs w:val="28"/>
        </w:rPr>
      </w:pPr>
      <w:r w:rsidRPr="00DC4B82">
        <w:rPr>
          <w:rFonts w:ascii="Times New Roman" w:hAnsi="Times New Roman"/>
          <w:b/>
          <w:sz w:val="28"/>
          <w:szCs w:val="28"/>
        </w:rPr>
        <w:t>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E443E5" w:rsidRPr="000C2EB0" w:rsidRDefault="00E443E5" w:rsidP="00E443E5">
      <w:pPr>
        <w:spacing w:line="259" w:lineRule="auto"/>
        <w:jc w:val="both"/>
        <w:rPr>
          <w:rFonts w:ascii="Times New Roman" w:hAnsi="Times New Roman"/>
        </w:rPr>
      </w:pPr>
    </w:p>
    <w:p w:rsidR="00E443E5" w:rsidRPr="009356C8" w:rsidRDefault="00E443E5" w:rsidP="00E443E5">
      <w:pPr>
        <w:spacing w:line="259" w:lineRule="auto"/>
        <w:ind w:firstLine="708"/>
        <w:jc w:val="both"/>
        <w:rPr>
          <w:rFonts w:ascii="Times New Roman" w:hAnsi="Times New Roman"/>
          <w:sz w:val="27"/>
          <w:szCs w:val="27"/>
        </w:rPr>
      </w:pPr>
      <w:r w:rsidRPr="009356C8">
        <w:rPr>
          <w:rFonts w:ascii="Times New Roman" w:hAnsi="Times New Roman"/>
          <w:sz w:val="27"/>
          <w:szCs w:val="27"/>
        </w:rPr>
        <w:t>1. Настоящее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E443E5" w:rsidRPr="009356C8" w:rsidRDefault="00E443E5" w:rsidP="00E443E5">
      <w:pPr>
        <w:spacing w:line="259" w:lineRule="auto"/>
        <w:ind w:firstLine="708"/>
        <w:jc w:val="both"/>
        <w:rPr>
          <w:rFonts w:ascii="Times New Roman" w:hAnsi="Times New Roman"/>
          <w:sz w:val="27"/>
          <w:szCs w:val="27"/>
        </w:rPr>
      </w:pPr>
      <w:r w:rsidRPr="009356C8">
        <w:rPr>
          <w:rFonts w:ascii="Times New Roman" w:hAnsi="Times New Roman"/>
          <w:sz w:val="27"/>
          <w:szCs w:val="27"/>
        </w:rPr>
        <w:t>2. Для целей настоящего положения используются следующие понятия:</w:t>
      </w:r>
    </w:p>
    <w:p w:rsidR="00E443E5" w:rsidRPr="009356C8" w:rsidRDefault="00E443E5" w:rsidP="00E443E5">
      <w:pPr>
        <w:spacing w:line="259" w:lineRule="auto"/>
        <w:jc w:val="both"/>
        <w:rPr>
          <w:rFonts w:ascii="Times New Roman" w:hAnsi="Times New Roman"/>
          <w:sz w:val="27"/>
          <w:szCs w:val="27"/>
        </w:rPr>
      </w:pPr>
      <w:r w:rsidRPr="009356C8">
        <w:rPr>
          <w:rFonts w:ascii="Times New Roman" w:hAnsi="Times New Roman"/>
          <w:sz w:val="27"/>
          <w:szCs w:val="27"/>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E443E5" w:rsidRPr="009356C8" w:rsidRDefault="00E443E5" w:rsidP="00E443E5">
      <w:pPr>
        <w:spacing w:line="259" w:lineRule="auto"/>
        <w:jc w:val="both"/>
        <w:rPr>
          <w:rFonts w:ascii="Times New Roman" w:hAnsi="Times New Roman"/>
          <w:sz w:val="27"/>
          <w:szCs w:val="27"/>
        </w:rPr>
      </w:pPr>
      <w:r w:rsidRPr="009356C8">
        <w:rPr>
          <w:rFonts w:ascii="Times New Roman" w:hAnsi="Times New Roman"/>
          <w:sz w:val="27"/>
          <w:szCs w:val="27"/>
        </w:rPr>
        <w:lastRenderedPageBreak/>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E443E5" w:rsidRPr="009356C8" w:rsidRDefault="00E443E5" w:rsidP="00E443E5">
      <w:pPr>
        <w:spacing w:line="259" w:lineRule="auto"/>
        <w:ind w:firstLine="708"/>
        <w:jc w:val="both"/>
        <w:rPr>
          <w:rFonts w:ascii="Times New Roman" w:hAnsi="Times New Roman"/>
          <w:sz w:val="27"/>
          <w:szCs w:val="27"/>
        </w:rPr>
      </w:pPr>
      <w:r w:rsidRPr="009356C8">
        <w:rPr>
          <w:rFonts w:ascii="Times New Roman" w:hAnsi="Times New Roman"/>
          <w:sz w:val="27"/>
          <w:szCs w:val="27"/>
        </w:rPr>
        <w:t>3. Лица, замещающие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E443E5" w:rsidRPr="009356C8" w:rsidRDefault="00E443E5" w:rsidP="00E443E5">
      <w:pPr>
        <w:spacing w:line="259" w:lineRule="auto"/>
        <w:ind w:firstLine="708"/>
        <w:jc w:val="both"/>
        <w:rPr>
          <w:rFonts w:ascii="Times New Roman" w:hAnsi="Times New Roman"/>
          <w:sz w:val="27"/>
          <w:szCs w:val="27"/>
        </w:rPr>
      </w:pPr>
      <w:r w:rsidRPr="009356C8">
        <w:rPr>
          <w:rFonts w:ascii="Times New Roman" w:hAnsi="Times New Roman"/>
          <w:sz w:val="27"/>
          <w:szCs w:val="27"/>
        </w:rPr>
        <w:t>4. Лица, замещающие муниципальные должности, служащие, работники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муниципальную службу или осуществляют трудовую деятельность.</w:t>
      </w:r>
    </w:p>
    <w:p w:rsidR="00E443E5" w:rsidRPr="009356C8" w:rsidRDefault="00E443E5" w:rsidP="00E443E5">
      <w:pPr>
        <w:spacing w:line="259" w:lineRule="auto"/>
        <w:ind w:firstLine="708"/>
        <w:jc w:val="both"/>
        <w:rPr>
          <w:rFonts w:ascii="Times New Roman" w:hAnsi="Times New Roman"/>
          <w:sz w:val="27"/>
          <w:szCs w:val="27"/>
        </w:rPr>
      </w:pPr>
      <w:r w:rsidRPr="009356C8">
        <w:rPr>
          <w:rFonts w:ascii="Times New Roman" w:hAnsi="Times New Roman"/>
          <w:sz w:val="27"/>
          <w:szCs w:val="27"/>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E443E5" w:rsidRPr="009356C8" w:rsidRDefault="00E443E5" w:rsidP="00E443E5">
      <w:pPr>
        <w:spacing w:line="259" w:lineRule="auto"/>
        <w:ind w:firstLine="708"/>
        <w:jc w:val="both"/>
        <w:rPr>
          <w:rFonts w:ascii="Times New Roman" w:hAnsi="Times New Roman"/>
          <w:sz w:val="27"/>
          <w:szCs w:val="27"/>
        </w:rPr>
      </w:pPr>
      <w:r w:rsidRPr="009356C8">
        <w:rPr>
          <w:rFonts w:ascii="Times New Roman" w:hAnsi="Times New Roman"/>
          <w:sz w:val="27"/>
          <w:szCs w:val="27"/>
        </w:rPr>
        <w:lastRenderedPageBreak/>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E443E5" w:rsidRPr="009356C8" w:rsidRDefault="00E443E5" w:rsidP="00E443E5">
      <w:pPr>
        <w:spacing w:line="259" w:lineRule="auto"/>
        <w:ind w:firstLine="708"/>
        <w:jc w:val="both"/>
        <w:rPr>
          <w:rFonts w:ascii="Times New Roman" w:hAnsi="Times New Roman"/>
          <w:sz w:val="27"/>
          <w:szCs w:val="27"/>
        </w:rPr>
      </w:pPr>
      <w:r w:rsidRPr="009356C8">
        <w:rPr>
          <w:rFonts w:ascii="Times New Roman" w:hAnsi="Times New Roman"/>
          <w:sz w:val="27"/>
          <w:szCs w:val="27"/>
        </w:rPr>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E443E5" w:rsidRPr="009356C8" w:rsidRDefault="00E443E5" w:rsidP="00E443E5">
      <w:pPr>
        <w:spacing w:line="259" w:lineRule="auto"/>
        <w:ind w:firstLine="708"/>
        <w:jc w:val="both"/>
        <w:rPr>
          <w:rFonts w:ascii="Times New Roman" w:hAnsi="Times New Roman"/>
          <w:sz w:val="27"/>
          <w:szCs w:val="27"/>
        </w:rPr>
      </w:pPr>
      <w:r w:rsidRPr="009356C8">
        <w:rPr>
          <w:rFonts w:ascii="Times New Roman" w:hAnsi="Times New Roman"/>
          <w:sz w:val="27"/>
          <w:szCs w:val="27"/>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E443E5" w:rsidRPr="009356C8" w:rsidRDefault="00E443E5" w:rsidP="00E443E5">
      <w:pPr>
        <w:spacing w:line="259" w:lineRule="auto"/>
        <w:ind w:firstLine="708"/>
        <w:jc w:val="both"/>
        <w:rPr>
          <w:rFonts w:ascii="Times New Roman" w:hAnsi="Times New Roman"/>
          <w:sz w:val="27"/>
          <w:szCs w:val="27"/>
        </w:rPr>
      </w:pPr>
      <w:r w:rsidRPr="009356C8">
        <w:rPr>
          <w:rFonts w:ascii="Times New Roman" w:hAnsi="Times New Roman"/>
          <w:sz w:val="27"/>
          <w:szCs w:val="27"/>
        </w:rP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E443E5" w:rsidRPr="009356C8" w:rsidRDefault="00E443E5" w:rsidP="00E443E5">
      <w:pPr>
        <w:spacing w:line="259" w:lineRule="auto"/>
        <w:ind w:firstLine="708"/>
        <w:jc w:val="both"/>
        <w:rPr>
          <w:rFonts w:ascii="Times New Roman" w:hAnsi="Times New Roman"/>
          <w:sz w:val="27"/>
          <w:szCs w:val="27"/>
        </w:rPr>
      </w:pPr>
      <w:r w:rsidRPr="009356C8">
        <w:rPr>
          <w:rFonts w:ascii="Times New Roman" w:hAnsi="Times New Roman"/>
          <w:sz w:val="27"/>
          <w:szCs w:val="27"/>
        </w:rPr>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p>
    <w:p w:rsidR="00E443E5" w:rsidRPr="009356C8" w:rsidRDefault="00E443E5" w:rsidP="00E443E5">
      <w:pPr>
        <w:spacing w:line="259" w:lineRule="auto"/>
        <w:ind w:firstLine="708"/>
        <w:jc w:val="both"/>
        <w:rPr>
          <w:rFonts w:ascii="Times New Roman" w:hAnsi="Times New Roman"/>
          <w:sz w:val="27"/>
          <w:szCs w:val="27"/>
        </w:rPr>
      </w:pPr>
      <w:r w:rsidRPr="009356C8">
        <w:rPr>
          <w:rFonts w:ascii="Times New Roman" w:hAnsi="Times New Roman"/>
          <w:sz w:val="27"/>
          <w:szCs w:val="27"/>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E443E5" w:rsidRPr="009356C8" w:rsidRDefault="00E443E5" w:rsidP="00E443E5">
      <w:pPr>
        <w:spacing w:line="259" w:lineRule="auto"/>
        <w:ind w:firstLine="708"/>
        <w:jc w:val="both"/>
        <w:rPr>
          <w:rFonts w:ascii="Times New Roman" w:hAnsi="Times New Roman"/>
          <w:sz w:val="27"/>
          <w:szCs w:val="27"/>
        </w:rPr>
      </w:pPr>
      <w:r w:rsidRPr="009356C8">
        <w:rPr>
          <w:rFonts w:ascii="Times New Roman" w:hAnsi="Times New Roman"/>
          <w:sz w:val="27"/>
          <w:szCs w:val="27"/>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E443E5" w:rsidRPr="009356C8" w:rsidRDefault="00E443E5" w:rsidP="00E443E5">
      <w:pPr>
        <w:spacing w:line="259" w:lineRule="auto"/>
        <w:ind w:firstLine="708"/>
        <w:jc w:val="both"/>
        <w:rPr>
          <w:rFonts w:ascii="Times New Roman" w:hAnsi="Times New Roman"/>
          <w:sz w:val="27"/>
          <w:szCs w:val="27"/>
        </w:rPr>
      </w:pPr>
      <w:r w:rsidRPr="009356C8">
        <w:rPr>
          <w:rFonts w:ascii="Times New Roman" w:hAnsi="Times New Roman"/>
          <w:sz w:val="27"/>
          <w:szCs w:val="27"/>
        </w:rPr>
        <w:t xml:space="preserve">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w:t>
      </w:r>
      <w:r w:rsidRPr="009356C8">
        <w:rPr>
          <w:rFonts w:ascii="Times New Roman" w:hAnsi="Times New Roman"/>
          <w:sz w:val="27"/>
          <w:szCs w:val="27"/>
        </w:rPr>
        <w:lastRenderedPageBreak/>
        <w:t>реестр федерального имущества или соответствующий реестр субъекта Российской Федерации (реестр муниципального образования).</w:t>
      </w:r>
    </w:p>
    <w:p w:rsidR="00E443E5" w:rsidRPr="009356C8" w:rsidRDefault="00E443E5" w:rsidP="00E443E5">
      <w:pPr>
        <w:spacing w:line="259" w:lineRule="auto"/>
        <w:ind w:firstLine="708"/>
        <w:jc w:val="both"/>
        <w:rPr>
          <w:rFonts w:ascii="Times New Roman" w:hAnsi="Times New Roman"/>
          <w:sz w:val="27"/>
          <w:szCs w:val="27"/>
        </w:rPr>
      </w:pPr>
      <w:r w:rsidRPr="009356C8">
        <w:rPr>
          <w:rFonts w:ascii="Times New Roman" w:hAnsi="Times New Roman"/>
          <w:sz w:val="27"/>
          <w:szCs w:val="27"/>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E443E5" w:rsidRPr="009356C8" w:rsidRDefault="00E443E5" w:rsidP="00E443E5">
      <w:pPr>
        <w:spacing w:line="259" w:lineRule="auto"/>
        <w:ind w:firstLine="708"/>
        <w:jc w:val="both"/>
        <w:rPr>
          <w:rFonts w:ascii="Times New Roman" w:hAnsi="Times New Roman"/>
          <w:sz w:val="27"/>
          <w:szCs w:val="27"/>
        </w:rPr>
      </w:pPr>
      <w:r w:rsidRPr="009356C8">
        <w:rPr>
          <w:rFonts w:ascii="Times New Roman" w:hAnsi="Times New Roman"/>
          <w:sz w:val="27"/>
          <w:szCs w:val="27"/>
        </w:rPr>
        <w:t>13. Уполномоченное структурное подразделение (уполномоченные орган или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E443E5" w:rsidRPr="009356C8" w:rsidRDefault="00E443E5" w:rsidP="00E443E5">
      <w:pPr>
        <w:spacing w:line="259" w:lineRule="auto"/>
        <w:ind w:firstLine="708"/>
        <w:jc w:val="both"/>
        <w:rPr>
          <w:rFonts w:ascii="Times New Roman" w:hAnsi="Times New Roman"/>
          <w:sz w:val="27"/>
          <w:szCs w:val="27"/>
        </w:rPr>
      </w:pPr>
      <w:r w:rsidRPr="009356C8">
        <w:rPr>
          <w:rFonts w:ascii="Times New Roman" w:hAnsi="Times New Roman"/>
          <w:sz w:val="27"/>
          <w:szCs w:val="27"/>
        </w:rPr>
        <w:t>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пункте 12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E443E5" w:rsidRPr="009356C8" w:rsidRDefault="00E443E5" w:rsidP="00E443E5">
      <w:pPr>
        <w:spacing w:line="259" w:lineRule="auto"/>
        <w:ind w:firstLine="708"/>
        <w:jc w:val="both"/>
        <w:rPr>
          <w:rFonts w:ascii="Times New Roman" w:hAnsi="Times New Roman"/>
          <w:sz w:val="27"/>
          <w:szCs w:val="27"/>
        </w:rPr>
      </w:pPr>
      <w:r w:rsidRPr="009356C8">
        <w:rPr>
          <w:rFonts w:ascii="Times New Roman" w:hAnsi="Times New Roman"/>
          <w:sz w:val="27"/>
          <w:szCs w:val="27"/>
        </w:rPr>
        <w:t>14. Подарок, в отношении которого не поступило заявление, указанное в пункте 12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E443E5" w:rsidRPr="009356C8" w:rsidRDefault="00E443E5" w:rsidP="00E443E5">
      <w:pPr>
        <w:spacing w:line="259" w:lineRule="auto"/>
        <w:ind w:firstLine="708"/>
        <w:jc w:val="both"/>
        <w:rPr>
          <w:rFonts w:ascii="Times New Roman" w:hAnsi="Times New Roman"/>
          <w:sz w:val="27"/>
          <w:szCs w:val="27"/>
        </w:rPr>
      </w:pPr>
      <w:r w:rsidRPr="009356C8">
        <w:rPr>
          <w:rFonts w:ascii="Times New Roman" w:hAnsi="Times New Roman"/>
          <w:sz w:val="27"/>
          <w:szCs w:val="27"/>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E443E5" w:rsidRPr="009356C8" w:rsidRDefault="00E443E5" w:rsidP="00E443E5">
      <w:pPr>
        <w:spacing w:line="259" w:lineRule="auto"/>
        <w:ind w:firstLine="708"/>
        <w:jc w:val="both"/>
        <w:rPr>
          <w:rFonts w:ascii="Times New Roman" w:hAnsi="Times New Roman"/>
          <w:sz w:val="27"/>
          <w:szCs w:val="27"/>
        </w:rPr>
      </w:pPr>
      <w:r w:rsidRPr="009356C8">
        <w:rPr>
          <w:rFonts w:ascii="Times New Roman" w:hAnsi="Times New Roman"/>
          <w:sz w:val="27"/>
          <w:szCs w:val="27"/>
        </w:rPr>
        <w:t xml:space="preserve">16. Оценка стоимости подарка для реализации (выкупа), предусмотренная пунктами 13 и 15 настоящего положения, осуществляется субъектами оценочной </w:t>
      </w:r>
      <w:r w:rsidRPr="009356C8">
        <w:rPr>
          <w:rFonts w:ascii="Times New Roman" w:hAnsi="Times New Roman"/>
          <w:sz w:val="27"/>
          <w:szCs w:val="27"/>
        </w:rPr>
        <w:lastRenderedPageBreak/>
        <w:t>деятельности в соответствии с законодательством Российской Федерации об оценочной деятельности.</w:t>
      </w:r>
    </w:p>
    <w:p w:rsidR="00E443E5" w:rsidRPr="009356C8" w:rsidRDefault="00E443E5" w:rsidP="00E443E5">
      <w:pPr>
        <w:spacing w:line="259" w:lineRule="auto"/>
        <w:ind w:firstLine="708"/>
        <w:jc w:val="both"/>
        <w:rPr>
          <w:rFonts w:ascii="Times New Roman" w:hAnsi="Times New Roman"/>
          <w:sz w:val="27"/>
          <w:szCs w:val="27"/>
        </w:rPr>
      </w:pPr>
      <w:r w:rsidRPr="009356C8">
        <w:rPr>
          <w:rFonts w:ascii="Times New Roman" w:hAnsi="Times New Roman"/>
          <w:sz w:val="27"/>
          <w:szCs w:val="27"/>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E443E5" w:rsidRPr="009356C8" w:rsidRDefault="00E443E5" w:rsidP="00E443E5">
      <w:pPr>
        <w:spacing w:line="259" w:lineRule="auto"/>
        <w:ind w:firstLine="708"/>
        <w:jc w:val="both"/>
        <w:rPr>
          <w:rFonts w:ascii="Times New Roman" w:hAnsi="Times New Roman"/>
          <w:sz w:val="27"/>
          <w:szCs w:val="27"/>
        </w:rPr>
      </w:pPr>
      <w:r w:rsidRPr="009356C8">
        <w:rPr>
          <w:rFonts w:ascii="Times New Roman" w:hAnsi="Times New Roman"/>
          <w:sz w:val="27"/>
          <w:szCs w:val="27"/>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E443E5" w:rsidRPr="009356C8" w:rsidRDefault="00E443E5" w:rsidP="00E443E5">
      <w:pPr>
        <w:spacing w:line="259" w:lineRule="auto"/>
        <w:rPr>
          <w:rFonts w:ascii="Times New Roman" w:hAnsi="Times New Roman"/>
          <w:sz w:val="24"/>
          <w:szCs w:val="24"/>
        </w:rPr>
      </w:pPr>
    </w:p>
    <w:p w:rsidR="00E443E5" w:rsidRPr="009356C8" w:rsidRDefault="00E443E5" w:rsidP="00E443E5">
      <w:pPr>
        <w:spacing w:line="259" w:lineRule="auto"/>
        <w:rPr>
          <w:rFonts w:ascii="Times New Roman" w:hAnsi="Times New Roman"/>
          <w:sz w:val="24"/>
          <w:szCs w:val="24"/>
        </w:rPr>
      </w:pPr>
    </w:p>
    <w:p w:rsidR="00E443E5" w:rsidRDefault="00E443E5" w:rsidP="00E443E5">
      <w:pPr>
        <w:spacing w:line="259" w:lineRule="auto"/>
        <w:rPr>
          <w:rFonts w:ascii="Times New Roman" w:hAnsi="Times New Roman"/>
          <w:sz w:val="24"/>
          <w:szCs w:val="24"/>
        </w:rPr>
      </w:pPr>
    </w:p>
    <w:p w:rsidR="00E443E5" w:rsidRDefault="00E443E5" w:rsidP="00E443E5">
      <w:pPr>
        <w:spacing w:line="259" w:lineRule="auto"/>
        <w:rPr>
          <w:rFonts w:ascii="Times New Roman" w:hAnsi="Times New Roman"/>
          <w:sz w:val="24"/>
          <w:szCs w:val="24"/>
        </w:rPr>
      </w:pPr>
    </w:p>
    <w:p w:rsidR="00E443E5" w:rsidRDefault="00E443E5" w:rsidP="00E443E5">
      <w:pPr>
        <w:spacing w:line="259" w:lineRule="auto"/>
        <w:rPr>
          <w:rFonts w:ascii="Times New Roman" w:hAnsi="Times New Roman"/>
          <w:sz w:val="24"/>
          <w:szCs w:val="24"/>
        </w:rPr>
      </w:pPr>
    </w:p>
    <w:p w:rsidR="00E443E5" w:rsidRDefault="00E443E5" w:rsidP="00E443E5">
      <w:pPr>
        <w:spacing w:line="259" w:lineRule="auto"/>
        <w:rPr>
          <w:rFonts w:ascii="Times New Roman" w:hAnsi="Times New Roman"/>
          <w:sz w:val="24"/>
          <w:szCs w:val="24"/>
        </w:rPr>
      </w:pPr>
    </w:p>
    <w:p w:rsidR="00E443E5" w:rsidRDefault="00E443E5" w:rsidP="00E443E5">
      <w:pPr>
        <w:spacing w:line="259" w:lineRule="auto"/>
        <w:rPr>
          <w:rFonts w:ascii="Times New Roman" w:hAnsi="Times New Roman"/>
          <w:sz w:val="24"/>
          <w:szCs w:val="24"/>
        </w:rPr>
      </w:pPr>
    </w:p>
    <w:p w:rsidR="00E443E5" w:rsidRDefault="00E443E5" w:rsidP="00E443E5">
      <w:pPr>
        <w:spacing w:line="259" w:lineRule="auto"/>
        <w:rPr>
          <w:rFonts w:ascii="Times New Roman" w:hAnsi="Times New Roman"/>
          <w:sz w:val="24"/>
          <w:szCs w:val="24"/>
        </w:rPr>
      </w:pPr>
    </w:p>
    <w:p w:rsidR="00E443E5" w:rsidRDefault="00E443E5" w:rsidP="00E443E5">
      <w:pPr>
        <w:spacing w:line="259" w:lineRule="auto"/>
        <w:rPr>
          <w:rFonts w:ascii="Times New Roman" w:hAnsi="Times New Roman"/>
          <w:sz w:val="24"/>
          <w:szCs w:val="24"/>
        </w:rPr>
      </w:pPr>
    </w:p>
    <w:p w:rsidR="00E443E5" w:rsidRDefault="00E443E5" w:rsidP="00E443E5">
      <w:pPr>
        <w:spacing w:line="259" w:lineRule="auto"/>
        <w:rPr>
          <w:rFonts w:ascii="Times New Roman" w:hAnsi="Times New Roman"/>
          <w:sz w:val="24"/>
          <w:szCs w:val="24"/>
        </w:rPr>
      </w:pPr>
    </w:p>
    <w:p w:rsidR="00E443E5" w:rsidRDefault="00E443E5" w:rsidP="00E443E5">
      <w:pPr>
        <w:spacing w:line="259" w:lineRule="auto"/>
        <w:rPr>
          <w:rFonts w:ascii="Times New Roman" w:hAnsi="Times New Roman"/>
          <w:sz w:val="24"/>
          <w:szCs w:val="24"/>
        </w:rPr>
      </w:pPr>
    </w:p>
    <w:p w:rsidR="00E443E5" w:rsidRDefault="00E443E5" w:rsidP="00E443E5">
      <w:pPr>
        <w:spacing w:line="259" w:lineRule="auto"/>
        <w:rPr>
          <w:rFonts w:ascii="Times New Roman" w:hAnsi="Times New Roman"/>
          <w:sz w:val="24"/>
          <w:szCs w:val="24"/>
        </w:rPr>
      </w:pPr>
    </w:p>
    <w:p w:rsidR="00E443E5" w:rsidRDefault="00E443E5" w:rsidP="00E443E5">
      <w:pPr>
        <w:spacing w:line="259" w:lineRule="auto"/>
        <w:rPr>
          <w:rFonts w:ascii="Times New Roman" w:hAnsi="Times New Roman"/>
          <w:sz w:val="24"/>
          <w:szCs w:val="24"/>
        </w:rPr>
      </w:pPr>
    </w:p>
    <w:p w:rsidR="00E443E5" w:rsidRDefault="00E443E5" w:rsidP="00E443E5">
      <w:pPr>
        <w:spacing w:line="259" w:lineRule="auto"/>
        <w:rPr>
          <w:rFonts w:ascii="Times New Roman" w:hAnsi="Times New Roman"/>
          <w:sz w:val="24"/>
          <w:szCs w:val="24"/>
        </w:rPr>
      </w:pPr>
    </w:p>
    <w:p w:rsidR="00E443E5" w:rsidRDefault="00E443E5" w:rsidP="00E443E5">
      <w:pPr>
        <w:spacing w:line="259" w:lineRule="auto"/>
        <w:rPr>
          <w:rFonts w:ascii="Times New Roman" w:hAnsi="Times New Roman"/>
          <w:sz w:val="24"/>
          <w:szCs w:val="24"/>
        </w:rPr>
      </w:pPr>
    </w:p>
    <w:p w:rsidR="00E443E5" w:rsidRDefault="00E443E5" w:rsidP="00E443E5">
      <w:pPr>
        <w:spacing w:line="259" w:lineRule="auto"/>
        <w:rPr>
          <w:rFonts w:ascii="Times New Roman" w:hAnsi="Times New Roman"/>
          <w:sz w:val="24"/>
          <w:szCs w:val="24"/>
        </w:rPr>
      </w:pPr>
    </w:p>
    <w:p w:rsidR="00E443E5" w:rsidRDefault="00E443E5" w:rsidP="00E443E5">
      <w:pPr>
        <w:spacing w:line="259" w:lineRule="auto"/>
        <w:rPr>
          <w:rFonts w:ascii="Times New Roman" w:hAnsi="Times New Roman"/>
          <w:sz w:val="24"/>
          <w:szCs w:val="24"/>
        </w:rPr>
      </w:pPr>
    </w:p>
    <w:p w:rsidR="00E443E5" w:rsidRDefault="00E443E5" w:rsidP="00E443E5">
      <w:pPr>
        <w:spacing w:line="259" w:lineRule="auto"/>
        <w:rPr>
          <w:rFonts w:ascii="Times New Roman" w:hAnsi="Times New Roman"/>
          <w:sz w:val="24"/>
          <w:szCs w:val="24"/>
        </w:rPr>
      </w:pPr>
    </w:p>
    <w:p w:rsidR="00E443E5" w:rsidRDefault="00E443E5" w:rsidP="00E443E5">
      <w:pPr>
        <w:spacing w:line="259" w:lineRule="auto"/>
        <w:rPr>
          <w:rFonts w:ascii="Times New Roman" w:hAnsi="Times New Roman"/>
          <w:sz w:val="24"/>
          <w:szCs w:val="24"/>
        </w:rPr>
      </w:pPr>
    </w:p>
    <w:p w:rsidR="00E443E5" w:rsidRDefault="00E443E5" w:rsidP="00E443E5">
      <w:pPr>
        <w:spacing w:line="259" w:lineRule="auto"/>
        <w:rPr>
          <w:rFonts w:ascii="Times New Roman" w:hAnsi="Times New Roman"/>
          <w:sz w:val="24"/>
          <w:szCs w:val="24"/>
        </w:rPr>
      </w:pPr>
    </w:p>
    <w:p w:rsidR="00E443E5" w:rsidRDefault="00E443E5" w:rsidP="00E443E5">
      <w:pPr>
        <w:spacing w:line="259" w:lineRule="auto"/>
        <w:rPr>
          <w:rFonts w:ascii="Times New Roman" w:hAnsi="Times New Roman"/>
          <w:sz w:val="24"/>
          <w:szCs w:val="24"/>
        </w:rPr>
      </w:pPr>
    </w:p>
    <w:p w:rsidR="00E443E5" w:rsidRPr="009356C8" w:rsidRDefault="00E443E5" w:rsidP="00E443E5">
      <w:pPr>
        <w:spacing w:line="259" w:lineRule="auto"/>
        <w:rPr>
          <w:rFonts w:ascii="Times New Roman" w:hAnsi="Times New Roman"/>
          <w:sz w:val="24"/>
          <w:szCs w:val="24"/>
        </w:rPr>
      </w:pPr>
    </w:p>
    <w:p w:rsidR="00E443E5" w:rsidRPr="009356C8" w:rsidRDefault="00E443E5" w:rsidP="00E443E5">
      <w:pPr>
        <w:spacing w:line="259" w:lineRule="auto"/>
        <w:rPr>
          <w:rFonts w:ascii="Times New Roman" w:hAnsi="Times New Roman"/>
          <w:sz w:val="24"/>
          <w:szCs w:val="24"/>
        </w:rPr>
      </w:pPr>
    </w:p>
    <w:p w:rsidR="00E443E5" w:rsidRPr="009356C8" w:rsidRDefault="00E443E5" w:rsidP="00E443E5">
      <w:pPr>
        <w:pStyle w:val="a3"/>
        <w:jc w:val="right"/>
        <w:rPr>
          <w:rFonts w:ascii="Times New Roman" w:hAnsi="Times New Roman"/>
          <w:sz w:val="20"/>
          <w:szCs w:val="20"/>
        </w:rPr>
      </w:pPr>
      <w:r w:rsidRPr="009356C8">
        <w:rPr>
          <w:rFonts w:ascii="Times New Roman" w:hAnsi="Times New Roman"/>
          <w:sz w:val="20"/>
          <w:szCs w:val="20"/>
        </w:rPr>
        <w:lastRenderedPageBreak/>
        <w:t>Приложение</w:t>
      </w:r>
    </w:p>
    <w:p w:rsidR="00E443E5" w:rsidRPr="009356C8" w:rsidRDefault="00E443E5" w:rsidP="00E443E5">
      <w:pPr>
        <w:pStyle w:val="a3"/>
        <w:jc w:val="right"/>
        <w:rPr>
          <w:rFonts w:ascii="Times New Roman" w:hAnsi="Times New Roman"/>
          <w:sz w:val="20"/>
          <w:szCs w:val="20"/>
        </w:rPr>
      </w:pPr>
      <w:r w:rsidRPr="009356C8">
        <w:rPr>
          <w:rFonts w:ascii="Times New Roman" w:hAnsi="Times New Roman"/>
          <w:sz w:val="20"/>
          <w:szCs w:val="20"/>
        </w:rPr>
        <w:t>к положению о порядке сообщении отдельными</w:t>
      </w:r>
    </w:p>
    <w:p w:rsidR="00E443E5" w:rsidRPr="009356C8" w:rsidRDefault="00E443E5" w:rsidP="00E443E5">
      <w:pPr>
        <w:pStyle w:val="a3"/>
        <w:jc w:val="right"/>
        <w:rPr>
          <w:rFonts w:ascii="Times New Roman" w:hAnsi="Times New Roman"/>
          <w:sz w:val="20"/>
          <w:szCs w:val="20"/>
        </w:rPr>
      </w:pPr>
      <w:r w:rsidRPr="009356C8">
        <w:rPr>
          <w:rFonts w:ascii="Times New Roman" w:hAnsi="Times New Roman"/>
          <w:sz w:val="20"/>
          <w:szCs w:val="20"/>
        </w:rPr>
        <w:t>категориями лиц о получении подарка</w:t>
      </w:r>
    </w:p>
    <w:p w:rsidR="00E443E5" w:rsidRPr="009356C8" w:rsidRDefault="00E443E5" w:rsidP="00E443E5">
      <w:pPr>
        <w:pStyle w:val="a3"/>
        <w:jc w:val="right"/>
        <w:rPr>
          <w:rFonts w:ascii="Times New Roman" w:hAnsi="Times New Roman"/>
          <w:sz w:val="20"/>
          <w:szCs w:val="20"/>
        </w:rPr>
      </w:pPr>
      <w:r w:rsidRPr="009356C8">
        <w:rPr>
          <w:rFonts w:ascii="Times New Roman" w:hAnsi="Times New Roman"/>
          <w:sz w:val="20"/>
          <w:szCs w:val="20"/>
        </w:rPr>
        <w:t>в связи с протокольными мероприятиями,</w:t>
      </w:r>
    </w:p>
    <w:p w:rsidR="00E443E5" w:rsidRPr="009356C8" w:rsidRDefault="00E443E5" w:rsidP="00E443E5">
      <w:pPr>
        <w:pStyle w:val="a3"/>
        <w:jc w:val="right"/>
        <w:rPr>
          <w:rFonts w:ascii="Times New Roman" w:hAnsi="Times New Roman"/>
          <w:sz w:val="20"/>
          <w:szCs w:val="20"/>
        </w:rPr>
      </w:pPr>
      <w:r w:rsidRPr="009356C8">
        <w:rPr>
          <w:rFonts w:ascii="Times New Roman" w:hAnsi="Times New Roman"/>
          <w:sz w:val="20"/>
          <w:szCs w:val="20"/>
        </w:rPr>
        <w:t>служебными командировками и другими официальными мероприятиями,</w:t>
      </w:r>
    </w:p>
    <w:p w:rsidR="00E443E5" w:rsidRPr="009356C8" w:rsidRDefault="00E443E5" w:rsidP="00E443E5">
      <w:pPr>
        <w:pStyle w:val="a3"/>
        <w:jc w:val="right"/>
        <w:rPr>
          <w:rFonts w:ascii="Times New Roman" w:hAnsi="Times New Roman"/>
          <w:sz w:val="20"/>
          <w:szCs w:val="20"/>
        </w:rPr>
      </w:pPr>
      <w:r w:rsidRPr="009356C8">
        <w:rPr>
          <w:rFonts w:ascii="Times New Roman" w:hAnsi="Times New Roman"/>
          <w:sz w:val="20"/>
          <w:szCs w:val="20"/>
        </w:rPr>
        <w:t>участие в которых связано с исполнением ими служебных</w:t>
      </w:r>
    </w:p>
    <w:p w:rsidR="00E443E5" w:rsidRPr="009356C8" w:rsidRDefault="00E443E5" w:rsidP="00E443E5">
      <w:pPr>
        <w:pStyle w:val="a3"/>
        <w:jc w:val="right"/>
        <w:rPr>
          <w:rFonts w:ascii="Times New Roman" w:hAnsi="Times New Roman"/>
          <w:sz w:val="20"/>
          <w:szCs w:val="20"/>
        </w:rPr>
      </w:pPr>
      <w:r w:rsidRPr="009356C8">
        <w:rPr>
          <w:rFonts w:ascii="Times New Roman" w:hAnsi="Times New Roman"/>
          <w:sz w:val="20"/>
          <w:szCs w:val="20"/>
        </w:rPr>
        <w:t>(должностных) обязанностей, сдаче и оценке подарка, реализации</w:t>
      </w:r>
    </w:p>
    <w:p w:rsidR="00E443E5" w:rsidRPr="009356C8" w:rsidRDefault="00E443E5" w:rsidP="00E443E5">
      <w:pPr>
        <w:pStyle w:val="a3"/>
        <w:jc w:val="right"/>
        <w:rPr>
          <w:rFonts w:ascii="Times New Roman" w:hAnsi="Times New Roman"/>
          <w:sz w:val="20"/>
          <w:szCs w:val="20"/>
        </w:rPr>
      </w:pPr>
      <w:r w:rsidRPr="009356C8">
        <w:rPr>
          <w:rFonts w:ascii="Times New Roman" w:hAnsi="Times New Roman"/>
          <w:sz w:val="20"/>
          <w:szCs w:val="20"/>
        </w:rPr>
        <w:t>(выкупе) и зачислении средств, вырученных от его реализации</w:t>
      </w:r>
    </w:p>
    <w:p w:rsidR="00E443E5" w:rsidRDefault="00E443E5" w:rsidP="00E443E5">
      <w:pPr>
        <w:pStyle w:val="a3"/>
        <w:jc w:val="right"/>
        <w:rPr>
          <w:rFonts w:ascii="Times New Roman" w:hAnsi="Times New Roman"/>
          <w:sz w:val="20"/>
          <w:szCs w:val="20"/>
        </w:rPr>
      </w:pPr>
      <w:r w:rsidRPr="009356C8">
        <w:rPr>
          <w:rFonts w:ascii="Times New Roman" w:hAnsi="Times New Roman"/>
          <w:sz w:val="20"/>
          <w:szCs w:val="20"/>
        </w:rPr>
        <w:t>(с изменениями от 12 октября 2015 г.)</w:t>
      </w:r>
    </w:p>
    <w:p w:rsidR="00E443E5" w:rsidRPr="009356C8" w:rsidRDefault="00E443E5" w:rsidP="00E443E5">
      <w:pPr>
        <w:pStyle w:val="a3"/>
        <w:jc w:val="right"/>
        <w:rPr>
          <w:rFonts w:ascii="Times New Roman" w:hAnsi="Times New Roman"/>
          <w:sz w:val="20"/>
          <w:szCs w:val="20"/>
        </w:rPr>
      </w:pPr>
    </w:p>
    <w:p w:rsidR="00E443E5" w:rsidRPr="00A22A57" w:rsidRDefault="00E443E5" w:rsidP="00E443E5">
      <w:pPr>
        <w:pStyle w:val="a3"/>
        <w:jc w:val="right"/>
        <w:rPr>
          <w:rFonts w:ascii="Times New Roman" w:hAnsi="Times New Roman"/>
          <w:sz w:val="24"/>
          <w:szCs w:val="24"/>
        </w:rPr>
      </w:pPr>
      <w:r w:rsidRPr="00A22A57">
        <w:rPr>
          <w:rFonts w:ascii="Times New Roman" w:hAnsi="Times New Roman"/>
          <w:sz w:val="24"/>
          <w:szCs w:val="24"/>
        </w:rPr>
        <w:t>В ______________________________</w:t>
      </w:r>
    </w:p>
    <w:p w:rsidR="00E443E5" w:rsidRPr="00A22A57" w:rsidRDefault="00E443E5" w:rsidP="00E443E5">
      <w:pPr>
        <w:pStyle w:val="a3"/>
        <w:jc w:val="right"/>
        <w:rPr>
          <w:rFonts w:ascii="Times New Roman" w:hAnsi="Times New Roman"/>
          <w:sz w:val="24"/>
          <w:szCs w:val="24"/>
        </w:rPr>
      </w:pPr>
      <w:r w:rsidRPr="00A22A57">
        <w:rPr>
          <w:rFonts w:ascii="Times New Roman" w:hAnsi="Times New Roman"/>
          <w:sz w:val="24"/>
          <w:szCs w:val="24"/>
        </w:rPr>
        <w:t xml:space="preserve">                                 (наименование уполномоченного</w:t>
      </w:r>
    </w:p>
    <w:p w:rsidR="00E443E5" w:rsidRPr="00A22A57" w:rsidRDefault="00E443E5" w:rsidP="00E443E5">
      <w:pPr>
        <w:pStyle w:val="a3"/>
        <w:jc w:val="right"/>
        <w:rPr>
          <w:rFonts w:ascii="Times New Roman" w:hAnsi="Times New Roman"/>
          <w:sz w:val="24"/>
          <w:szCs w:val="24"/>
        </w:rPr>
      </w:pPr>
      <w:r w:rsidRPr="00A22A57">
        <w:rPr>
          <w:rFonts w:ascii="Times New Roman" w:hAnsi="Times New Roman"/>
          <w:sz w:val="24"/>
          <w:szCs w:val="24"/>
        </w:rPr>
        <w:t xml:space="preserve">                                                                                                 __________________________</w:t>
      </w:r>
    </w:p>
    <w:p w:rsidR="00E443E5" w:rsidRPr="00A22A57" w:rsidRDefault="00E443E5" w:rsidP="00E443E5">
      <w:pPr>
        <w:pStyle w:val="a3"/>
        <w:jc w:val="right"/>
        <w:rPr>
          <w:rFonts w:ascii="Times New Roman" w:hAnsi="Times New Roman"/>
          <w:sz w:val="24"/>
          <w:szCs w:val="24"/>
        </w:rPr>
      </w:pPr>
      <w:r w:rsidRPr="00A22A57">
        <w:rPr>
          <w:rFonts w:ascii="Times New Roman" w:hAnsi="Times New Roman"/>
          <w:sz w:val="24"/>
          <w:szCs w:val="24"/>
        </w:rPr>
        <w:t xml:space="preserve">                                                                                                                         структурного подразделения</w:t>
      </w:r>
    </w:p>
    <w:p w:rsidR="00E443E5" w:rsidRPr="00A22A57" w:rsidRDefault="00E443E5" w:rsidP="00E443E5">
      <w:pPr>
        <w:pStyle w:val="a3"/>
        <w:jc w:val="right"/>
        <w:rPr>
          <w:rFonts w:ascii="Times New Roman" w:hAnsi="Times New Roman"/>
          <w:sz w:val="24"/>
          <w:szCs w:val="24"/>
        </w:rPr>
      </w:pPr>
      <w:r w:rsidRPr="00A22A57">
        <w:rPr>
          <w:rFonts w:ascii="Times New Roman" w:hAnsi="Times New Roman"/>
          <w:sz w:val="24"/>
          <w:szCs w:val="24"/>
        </w:rPr>
        <w:tab/>
        <w:t>__________________________________</w:t>
      </w:r>
    </w:p>
    <w:p w:rsidR="00E443E5" w:rsidRPr="00A22A57" w:rsidRDefault="00E443E5" w:rsidP="00E443E5">
      <w:pPr>
        <w:pStyle w:val="a3"/>
        <w:jc w:val="right"/>
        <w:rPr>
          <w:rFonts w:ascii="Times New Roman" w:hAnsi="Times New Roman"/>
          <w:sz w:val="24"/>
          <w:szCs w:val="24"/>
        </w:rPr>
      </w:pPr>
      <w:r w:rsidRPr="00A22A57">
        <w:rPr>
          <w:rFonts w:ascii="Times New Roman" w:hAnsi="Times New Roman"/>
          <w:sz w:val="24"/>
          <w:szCs w:val="24"/>
        </w:rPr>
        <w:t xml:space="preserve">                                                                государственного (муниципального) </w:t>
      </w:r>
    </w:p>
    <w:p w:rsidR="00E443E5" w:rsidRPr="00A22A57" w:rsidRDefault="00E443E5" w:rsidP="00E443E5">
      <w:pPr>
        <w:pStyle w:val="a3"/>
        <w:jc w:val="right"/>
        <w:rPr>
          <w:rFonts w:ascii="Times New Roman" w:hAnsi="Times New Roman"/>
          <w:sz w:val="24"/>
          <w:szCs w:val="24"/>
        </w:rPr>
      </w:pPr>
      <w:r w:rsidRPr="00A22A57">
        <w:rPr>
          <w:rFonts w:ascii="Times New Roman" w:hAnsi="Times New Roman"/>
          <w:sz w:val="24"/>
          <w:szCs w:val="24"/>
        </w:rPr>
        <w:t xml:space="preserve">                                                                                 органа, фонда</w:t>
      </w:r>
    </w:p>
    <w:p w:rsidR="00E443E5" w:rsidRPr="00A22A57" w:rsidRDefault="00E443E5" w:rsidP="00E443E5">
      <w:pPr>
        <w:pStyle w:val="a3"/>
        <w:jc w:val="right"/>
        <w:rPr>
          <w:rFonts w:ascii="Times New Roman" w:hAnsi="Times New Roman"/>
          <w:sz w:val="24"/>
          <w:szCs w:val="24"/>
        </w:rPr>
      </w:pPr>
    </w:p>
    <w:p w:rsidR="00E443E5" w:rsidRPr="00A22A57" w:rsidRDefault="00E443E5" w:rsidP="00E443E5">
      <w:pPr>
        <w:pStyle w:val="a3"/>
        <w:jc w:val="right"/>
        <w:rPr>
          <w:rFonts w:ascii="Times New Roman" w:hAnsi="Times New Roman"/>
          <w:sz w:val="24"/>
          <w:szCs w:val="24"/>
        </w:rPr>
      </w:pPr>
      <w:r w:rsidRPr="00A22A57">
        <w:rPr>
          <w:rFonts w:ascii="Times New Roman" w:hAnsi="Times New Roman"/>
          <w:sz w:val="24"/>
          <w:szCs w:val="24"/>
        </w:rPr>
        <w:t xml:space="preserve"> от ________________________________________</w:t>
      </w:r>
    </w:p>
    <w:p w:rsidR="00E443E5" w:rsidRPr="00A22A57" w:rsidRDefault="00E443E5" w:rsidP="00E443E5">
      <w:pPr>
        <w:pStyle w:val="a3"/>
        <w:jc w:val="right"/>
        <w:rPr>
          <w:rFonts w:ascii="Times New Roman" w:hAnsi="Times New Roman"/>
          <w:sz w:val="24"/>
          <w:szCs w:val="24"/>
        </w:rPr>
      </w:pPr>
      <w:r w:rsidRPr="00A22A57">
        <w:rPr>
          <w:rFonts w:ascii="Times New Roman" w:hAnsi="Times New Roman"/>
          <w:sz w:val="24"/>
          <w:szCs w:val="24"/>
        </w:rPr>
        <w:t xml:space="preserve"> (фамилия, имя, отчество (при наличии),</w:t>
      </w:r>
    </w:p>
    <w:p w:rsidR="00E443E5" w:rsidRPr="00A22A57" w:rsidRDefault="00E443E5" w:rsidP="00E443E5">
      <w:pPr>
        <w:pStyle w:val="a3"/>
        <w:jc w:val="right"/>
        <w:rPr>
          <w:rFonts w:ascii="Times New Roman" w:hAnsi="Times New Roman"/>
          <w:sz w:val="24"/>
          <w:szCs w:val="24"/>
        </w:rPr>
      </w:pPr>
      <w:r w:rsidRPr="00A22A57">
        <w:rPr>
          <w:rFonts w:ascii="Times New Roman" w:hAnsi="Times New Roman"/>
          <w:sz w:val="24"/>
          <w:szCs w:val="24"/>
        </w:rPr>
        <w:t xml:space="preserve"> ___________________________________________</w:t>
      </w:r>
    </w:p>
    <w:p w:rsidR="00E443E5" w:rsidRPr="00A22A57" w:rsidRDefault="00E443E5" w:rsidP="00E443E5">
      <w:pPr>
        <w:pStyle w:val="a3"/>
        <w:jc w:val="right"/>
        <w:rPr>
          <w:rFonts w:ascii="Times New Roman" w:hAnsi="Times New Roman"/>
          <w:sz w:val="24"/>
          <w:szCs w:val="24"/>
        </w:rPr>
      </w:pPr>
      <w:r w:rsidRPr="00A22A57">
        <w:rPr>
          <w:rFonts w:ascii="Times New Roman" w:hAnsi="Times New Roman"/>
          <w:sz w:val="24"/>
          <w:szCs w:val="24"/>
        </w:rPr>
        <w:t xml:space="preserve"> замещаемая должность)</w:t>
      </w:r>
    </w:p>
    <w:p w:rsidR="00E443E5" w:rsidRPr="00A22A57" w:rsidRDefault="00E443E5" w:rsidP="00E443E5">
      <w:pPr>
        <w:pStyle w:val="a3"/>
        <w:jc w:val="right"/>
        <w:rPr>
          <w:rFonts w:ascii="Times New Roman" w:hAnsi="Times New Roman"/>
          <w:sz w:val="24"/>
          <w:szCs w:val="24"/>
        </w:rPr>
      </w:pPr>
    </w:p>
    <w:p w:rsidR="00E443E5" w:rsidRPr="009356C8" w:rsidRDefault="00E443E5" w:rsidP="00E443E5">
      <w:pPr>
        <w:spacing w:line="259" w:lineRule="auto"/>
        <w:rPr>
          <w:rFonts w:ascii="Times New Roman" w:hAnsi="Times New Roman"/>
          <w:sz w:val="24"/>
          <w:szCs w:val="24"/>
        </w:rPr>
      </w:pPr>
      <w:r w:rsidRPr="009356C8">
        <w:rPr>
          <w:rFonts w:ascii="Times New Roman" w:hAnsi="Times New Roman"/>
          <w:sz w:val="24"/>
          <w:szCs w:val="24"/>
        </w:rPr>
        <w:t>Извещаю о получении ___________________________________________________</w:t>
      </w:r>
    </w:p>
    <w:p w:rsidR="00E443E5" w:rsidRPr="009356C8" w:rsidRDefault="00E443E5" w:rsidP="00E443E5">
      <w:pPr>
        <w:spacing w:line="259" w:lineRule="auto"/>
        <w:rPr>
          <w:rFonts w:ascii="Times New Roman" w:hAnsi="Times New Roman"/>
          <w:sz w:val="24"/>
          <w:szCs w:val="24"/>
        </w:rPr>
      </w:pPr>
      <w:r w:rsidRPr="009356C8">
        <w:rPr>
          <w:rFonts w:ascii="Times New Roman" w:hAnsi="Times New Roman"/>
          <w:sz w:val="24"/>
          <w:szCs w:val="24"/>
        </w:rPr>
        <w:t xml:space="preserve"> (дата получения)</w:t>
      </w:r>
    </w:p>
    <w:p w:rsidR="00E443E5" w:rsidRPr="009356C8" w:rsidRDefault="00E443E5" w:rsidP="00E443E5">
      <w:pPr>
        <w:spacing w:line="259" w:lineRule="auto"/>
        <w:rPr>
          <w:rFonts w:ascii="Times New Roman" w:hAnsi="Times New Roman"/>
          <w:sz w:val="24"/>
          <w:szCs w:val="24"/>
        </w:rPr>
      </w:pPr>
      <w:r w:rsidRPr="009356C8">
        <w:rPr>
          <w:rFonts w:ascii="Times New Roman" w:hAnsi="Times New Roman"/>
          <w:sz w:val="24"/>
          <w:szCs w:val="24"/>
        </w:rPr>
        <w:t>подарка(</w:t>
      </w:r>
      <w:proofErr w:type="spellStart"/>
      <w:r w:rsidRPr="009356C8">
        <w:rPr>
          <w:rFonts w:ascii="Times New Roman" w:hAnsi="Times New Roman"/>
          <w:sz w:val="24"/>
          <w:szCs w:val="24"/>
        </w:rPr>
        <w:t>ов</w:t>
      </w:r>
      <w:proofErr w:type="spellEnd"/>
      <w:r w:rsidRPr="009356C8">
        <w:rPr>
          <w:rFonts w:ascii="Times New Roman" w:hAnsi="Times New Roman"/>
          <w:sz w:val="24"/>
          <w:szCs w:val="24"/>
        </w:rPr>
        <w:t>) на____________________________________________________________</w:t>
      </w:r>
    </w:p>
    <w:p w:rsidR="00E443E5" w:rsidRPr="009356C8" w:rsidRDefault="00E443E5" w:rsidP="00E443E5">
      <w:pPr>
        <w:spacing w:line="259" w:lineRule="auto"/>
        <w:rPr>
          <w:rFonts w:ascii="Times New Roman" w:hAnsi="Times New Roman"/>
          <w:sz w:val="24"/>
          <w:szCs w:val="24"/>
        </w:rPr>
      </w:pPr>
      <w:r w:rsidRPr="009356C8">
        <w:rPr>
          <w:rFonts w:ascii="Times New Roman" w:hAnsi="Times New Roman"/>
          <w:sz w:val="24"/>
          <w:szCs w:val="24"/>
        </w:rPr>
        <w:t>(наименование протокольного мероприятия, служебной</w:t>
      </w:r>
    </w:p>
    <w:p w:rsidR="00E443E5" w:rsidRPr="009356C8" w:rsidRDefault="00E443E5" w:rsidP="00E443E5">
      <w:pPr>
        <w:spacing w:line="259" w:lineRule="auto"/>
        <w:rPr>
          <w:rFonts w:ascii="Times New Roman" w:hAnsi="Times New Roman"/>
          <w:sz w:val="24"/>
          <w:szCs w:val="24"/>
        </w:rPr>
      </w:pPr>
      <w:r w:rsidRPr="009356C8">
        <w:rPr>
          <w:rFonts w:ascii="Times New Roman" w:hAnsi="Times New Roman"/>
          <w:sz w:val="24"/>
          <w:szCs w:val="24"/>
        </w:rPr>
        <w:t>________________________________________________________________________:</w:t>
      </w:r>
    </w:p>
    <w:p w:rsidR="00E443E5" w:rsidRPr="009356C8" w:rsidRDefault="00E443E5" w:rsidP="00E443E5">
      <w:pPr>
        <w:spacing w:line="259" w:lineRule="auto"/>
        <w:rPr>
          <w:rFonts w:ascii="Times New Roman" w:hAnsi="Times New Roman"/>
          <w:sz w:val="24"/>
          <w:szCs w:val="24"/>
        </w:rPr>
      </w:pPr>
      <w:r w:rsidRPr="009356C8">
        <w:rPr>
          <w:rFonts w:ascii="Times New Roman" w:hAnsi="Times New Roman"/>
          <w:sz w:val="24"/>
          <w:szCs w:val="24"/>
        </w:rPr>
        <w:t>командировки, другого официального мероприятия, место и дата его</w:t>
      </w:r>
    </w:p>
    <w:p w:rsidR="00E443E5" w:rsidRPr="009356C8" w:rsidRDefault="00E443E5" w:rsidP="00E443E5">
      <w:pPr>
        <w:spacing w:line="259" w:lineRule="auto"/>
        <w:rPr>
          <w:rFonts w:ascii="Times New Roman" w:hAnsi="Times New Roman"/>
          <w:sz w:val="24"/>
          <w:szCs w:val="24"/>
        </w:rPr>
      </w:pPr>
      <w:r w:rsidRPr="009356C8">
        <w:rPr>
          <w:rFonts w:ascii="Times New Roman" w:hAnsi="Times New Roman"/>
          <w:sz w:val="24"/>
          <w:szCs w:val="24"/>
        </w:rPr>
        <w:t>проведения)</w:t>
      </w:r>
    </w:p>
    <w:tbl>
      <w:tblPr>
        <w:tblStyle w:val="a4"/>
        <w:tblW w:w="0" w:type="auto"/>
        <w:tblLook w:val="04A0" w:firstRow="1" w:lastRow="0" w:firstColumn="1" w:lastColumn="0" w:noHBand="0" w:noVBand="1"/>
      </w:tblPr>
      <w:tblGrid>
        <w:gridCol w:w="2336"/>
        <w:gridCol w:w="2336"/>
        <w:gridCol w:w="2336"/>
        <w:gridCol w:w="2337"/>
      </w:tblGrid>
      <w:tr w:rsidR="00E443E5" w:rsidTr="00B5265D">
        <w:tc>
          <w:tcPr>
            <w:tcW w:w="2336" w:type="dxa"/>
          </w:tcPr>
          <w:p w:rsidR="00E443E5" w:rsidRPr="00A22A57" w:rsidRDefault="00E443E5" w:rsidP="00B5265D">
            <w:pPr>
              <w:rPr>
                <w:rFonts w:ascii="Times New Roman" w:hAnsi="Times New Roman"/>
              </w:rPr>
            </w:pPr>
            <w:r w:rsidRPr="00A22A57">
              <w:rPr>
                <w:rFonts w:ascii="Times New Roman" w:hAnsi="Times New Roman"/>
              </w:rPr>
              <w:t xml:space="preserve">Наименование подарка </w:t>
            </w:r>
          </w:p>
        </w:tc>
        <w:tc>
          <w:tcPr>
            <w:tcW w:w="2336" w:type="dxa"/>
          </w:tcPr>
          <w:p w:rsidR="00E443E5" w:rsidRPr="00A22A57" w:rsidRDefault="00E443E5" w:rsidP="00B5265D">
            <w:pPr>
              <w:rPr>
                <w:rFonts w:ascii="Times New Roman" w:hAnsi="Times New Roman"/>
              </w:rPr>
            </w:pPr>
            <w:r w:rsidRPr="00A22A57">
              <w:rPr>
                <w:rFonts w:ascii="Times New Roman" w:hAnsi="Times New Roman"/>
              </w:rPr>
              <w:t xml:space="preserve">Характеристика подарка, его описание </w:t>
            </w:r>
          </w:p>
        </w:tc>
        <w:tc>
          <w:tcPr>
            <w:tcW w:w="2336" w:type="dxa"/>
          </w:tcPr>
          <w:p w:rsidR="00E443E5" w:rsidRPr="00A22A57" w:rsidRDefault="00E443E5" w:rsidP="00B5265D">
            <w:pPr>
              <w:rPr>
                <w:rFonts w:ascii="Times New Roman" w:hAnsi="Times New Roman"/>
              </w:rPr>
            </w:pPr>
            <w:r w:rsidRPr="00A22A57">
              <w:rPr>
                <w:rFonts w:ascii="Times New Roman" w:hAnsi="Times New Roman"/>
              </w:rPr>
              <w:t xml:space="preserve">Количество предметов </w:t>
            </w:r>
          </w:p>
        </w:tc>
        <w:tc>
          <w:tcPr>
            <w:tcW w:w="2337" w:type="dxa"/>
          </w:tcPr>
          <w:p w:rsidR="00E443E5" w:rsidRPr="00A22A57" w:rsidRDefault="00E443E5" w:rsidP="00B5265D">
            <w:pPr>
              <w:rPr>
                <w:rFonts w:ascii="Times New Roman" w:hAnsi="Times New Roman"/>
              </w:rPr>
            </w:pPr>
            <w:r w:rsidRPr="00A22A57">
              <w:rPr>
                <w:rFonts w:ascii="Times New Roman" w:hAnsi="Times New Roman"/>
              </w:rPr>
              <w:t>Стоимость в рублях</w:t>
            </w:r>
          </w:p>
        </w:tc>
      </w:tr>
      <w:tr w:rsidR="00E443E5" w:rsidTr="00B5265D">
        <w:tc>
          <w:tcPr>
            <w:tcW w:w="2336" w:type="dxa"/>
          </w:tcPr>
          <w:p w:rsidR="00E443E5" w:rsidRDefault="00E443E5" w:rsidP="00B5265D">
            <w:pPr>
              <w:spacing w:line="259" w:lineRule="auto"/>
              <w:rPr>
                <w:rFonts w:ascii="Times New Roman" w:hAnsi="Times New Roman"/>
                <w:sz w:val="24"/>
                <w:szCs w:val="24"/>
              </w:rPr>
            </w:pPr>
            <w:r>
              <w:rPr>
                <w:rFonts w:ascii="Times New Roman" w:hAnsi="Times New Roman"/>
                <w:sz w:val="24"/>
                <w:szCs w:val="24"/>
              </w:rPr>
              <w:t>1.</w:t>
            </w:r>
          </w:p>
        </w:tc>
        <w:tc>
          <w:tcPr>
            <w:tcW w:w="2336" w:type="dxa"/>
          </w:tcPr>
          <w:p w:rsidR="00E443E5" w:rsidRDefault="00E443E5" w:rsidP="00B5265D">
            <w:pPr>
              <w:spacing w:line="259" w:lineRule="auto"/>
              <w:rPr>
                <w:rFonts w:ascii="Times New Roman" w:hAnsi="Times New Roman"/>
                <w:sz w:val="24"/>
                <w:szCs w:val="24"/>
              </w:rPr>
            </w:pPr>
          </w:p>
        </w:tc>
        <w:tc>
          <w:tcPr>
            <w:tcW w:w="2336" w:type="dxa"/>
          </w:tcPr>
          <w:p w:rsidR="00E443E5" w:rsidRDefault="00E443E5" w:rsidP="00B5265D">
            <w:pPr>
              <w:spacing w:line="259" w:lineRule="auto"/>
              <w:rPr>
                <w:rFonts w:ascii="Times New Roman" w:hAnsi="Times New Roman"/>
                <w:sz w:val="24"/>
                <w:szCs w:val="24"/>
              </w:rPr>
            </w:pPr>
          </w:p>
        </w:tc>
        <w:tc>
          <w:tcPr>
            <w:tcW w:w="2337" w:type="dxa"/>
          </w:tcPr>
          <w:p w:rsidR="00E443E5" w:rsidRDefault="00E443E5" w:rsidP="00B5265D">
            <w:pPr>
              <w:spacing w:line="259" w:lineRule="auto"/>
              <w:rPr>
                <w:rFonts w:ascii="Times New Roman" w:hAnsi="Times New Roman"/>
                <w:sz w:val="24"/>
                <w:szCs w:val="24"/>
              </w:rPr>
            </w:pPr>
          </w:p>
        </w:tc>
      </w:tr>
      <w:tr w:rsidR="00E443E5" w:rsidTr="00B5265D">
        <w:tc>
          <w:tcPr>
            <w:tcW w:w="2336" w:type="dxa"/>
          </w:tcPr>
          <w:p w:rsidR="00E443E5" w:rsidRDefault="00E443E5" w:rsidP="00B5265D">
            <w:pPr>
              <w:spacing w:line="259" w:lineRule="auto"/>
              <w:rPr>
                <w:rFonts w:ascii="Times New Roman" w:hAnsi="Times New Roman"/>
                <w:sz w:val="24"/>
                <w:szCs w:val="24"/>
              </w:rPr>
            </w:pPr>
            <w:r>
              <w:rPr>
                <w:rFonts w:ascii="Times New Roman" w:hAnsi="Times New Roman"/>
                <w:sz w:val="24"/>
                <w:szCs w:val="24"/>
              </w:rPr>
              <w:t>2.</w:t>
            </w:r>
          </w:p>
        </w:tc>
        <w:tc>
          <w:tcPr>
            <w:tcW w:w="2336" w:type="dxa"/>
          </w:tcPr>
          <w:p w:rsidR="00E443E5" w:rsidRDefault="00E443E5" w:rsidP="00B5265D">
            <w:pPr>
              <w:spacing w:line="259" w:lineRule="auto"/>
              <w:rPr>
                <w:rFonts w:ascii="Times New Roman" w:hAnsi="Times New Roman"/>
                <w:sz w:val="24"/>
                <w:szCs w:val="24"/>
              </w:rPr>
            </w:pPr>
          </w:p>
        </w:tc>
        <w:tc>
          <w:tcPr>
            <w:tcW w:w="2336" w:type="dxa"/>
          </w:tcPr>
          <w:p w:rsidR="00E443E5" w:rsidRDefault="00E443E5" w:rsidP="00B5265D">
            <w:pPr>
              <w:spacing w:line="259" w:lineRule="auto"/>
              <w:rPr>
                <w:rFonts w:ascii="Times New Roman" w:hAnsi="Times New Roman"/>
                <w:sz w:val="24"/>
                <w:szCs w:val="24"/>
              </w:rPr>
            </w:pPr>
          </w:p>
        </w:tc>
        <w:tc>
          <w:tcPr>
            <w:tcW w:w="2337" w:type="dxa"/>
          </w:tcPr>
          <w:p w:rsidR="00E443E5" w:rsidRDefault="00E443E5" w:rsidP="00B5265D">
            <w:pPr>
              <w:spacing w:line="259" w:lineRule="auto"/>
              <w:rPr>
                <w:rFonts w:ascii="Times New Roman" w:hAnsi="Times New Roman"/>
                <w:sz w:val="24"/>
                <w:szCs w:val="24"/>
              </w:rPr>
            </w:pPr>
          </w:p>
        </w:tc>
      </w:tr>
    </w:tbl>
    <w:p w:rsidR="00E443E5" w:rsidRDefault="00E443E5" w:rsidP="00E443E5">
      <w:pPr>
        <w:spacing w:line="259" w:lineRule="auto"/>
        <w:rPr>
          <w:rFonts w:ascii="Times New Roman" w:hAnsi="Times New Roman"/>
          <w:sz w:val="24"/>
          <w:szCs w:val="24"/>
        </w:rPr>
      </w:pPr>
    </w:p>
    <w:p w:rsidR="00E443E5" w:rsidRPr="00A22A57" w:rsidRDefault="00E443E5" w:rsidP="00E443E5">
      <w:pPr>
        <w:pStyle w:val="a3"/>
        <w:rPr>
          <w:rFonts w:ascii="Times New Roman" w:hAnsi="Times New Roman"/>
          <w:sz w:val="24"/>
          <w:szCs w:val="24"/>
        </w:rPr>
      </w:pPr>
      <w:r w:rsidRPr="00A22A57">
        <w:rPr>
          <w:rFonts w:ascii="Times New Roman" w:hAnsi="Times New Roman"/>
          <w:sz w:val="24"/>
          <w:szCs w:val="24"/>
        </w:rPr>
        <w:t>Приложение: _______________________________________ на ____________ листах.</w:t>
      </w:r>
    </w:p>
    <w:p w:rsidR="00E443E5" w:rsidRPr="00A22A57" w:rsidRDefault="00E443E5" w:rsidP="00E443E5">
      <w:pPr>
        <w:pStyle w:val="a3"/>
        <w:rPr>
          <w:rFonts w:ascii="Times New Roman" w:hAnsi="Times New Roman"/>
          <w:sz w:val="20"/>
          <w:szCs w:val="24"/>
        </w:rPr>
      </w:pPr>
      <w:r>
        <w:rPr>
          <w:rFonts w:ascii="Times New Roman" w:hAnsi="Times New Roman"/>
          <w:sz w:val="24"/>
          <w:szCs w:val="24"/>
        </w:rPr>
        <w:t xml:space="preserve">                                    </w:t>
      </w:r>
      <w:r w:rsidRPr="00A22A57">
        <w:rPr>
          <w:rFonts w:ascii="Times New Roman" w:hAnsi="Times New Roman"/>
          <w:sz w:val="20"/>
          <w:szCs w:val="24"/>
        </w:rPr>
        <w:t>(наименование документа)</w:t>
      </w:r>
    </w:p>
    <w:p w:rsidR="00E443E5" w:rsidRPr="00A22A57" w:rsidRDefault="00E443E5" w:rsidP="00E443E5">
      <w:pPr>
        <w:pStyle w:val="a3"/>
        <w:rPr>
          <w:rFonts w:ascii="Times New Roman" w:hAnsi="Times New Roman"/>
          <w:sz w:val="24"/>
          <w:szCs w:val="24"/>
        </w:rPr>
      </w:pPr>
      <w:r w:rsidRPr="00A22A57">
        <w:rPr>
          <w:rFonts w:ascii="Times New Roman" w:hAnsi="Times New Roman"/>
          <w:sz w:val="24"/>
          <w:szCs w:val="24"/>
        </w:rPr>
        <w:t>Лицо, представившее</w:t>
      </w:r>
    </w:p>
    <w:p w:rsidR="00E443E5" w:rsidRPr="00A22A57" w:rsidRDefault="00E443E5" w:rsidP="00E443E5">
      <w:pPr>
        <w:pStyle w:val="a3"/>
        <w:rPr>
          <w:rFonts w:ascii="Times New Roman" w:hAnsi="Times New Roman"/>
          <w:sz w:val="24"/>
          <w:szCs w:val="24"/>
        </w:rPr>
      </w:pPr>
      <w:r w:rsidRPr="00A22A57">
        <w:rPr>
          <w:rFonts w:ascii="Times New Roman" w:hAnsi="Times New Roman"/>
          <w:sz w:val="24"/>
          <w:szCs w:val="24"/>
        </w:rPr>
        <w:t>уведомление _________ _____________________ «__» __________ 20__ г.</w:t>
      </w:r>
    </w:p>
    <w:p w:rsidR="00E443E5" w:rsidRPr="00A22A57" w:rsidRDefault="00E443E5" w:rsidP="00E443E5">
      <w:pPr>
        <w:pStyle w:val="a3"/>
        <w:rPr>
          <w:rFonts w:ascii="Times New Roman" w:hAnsi="Times New Roman"/>
          <w:sz w:val="20"/>
          <w:szCs w:val="24"/>
        </w:rPr>
      </w:pPr>
      <w:r>
        <w:rPr>
          <w:rFonts w:ascii="Times New Roman" w:hAnsi="Times New Roman"/>
          <w:sz w:val="24"/>
          <w:szCs w:val="24"/>
        </w:rPr>
        <w:t xml:space="preserve">                          </w:t>
      </w:r>
      <w:r w:rsidRPr="00A22A57">
        <w:rPr>
          <w:rFonts w:ascii="Times New Roman" w:hAnsi="Times New Roman"/>
          <w:sz w:val="24"/>
          <w:szCs w:val="24"/>
        </w:rPr>
        <w:t xml:space="preserve"> </w:t>
      </w:r>
      <w:r w:rsidRPr="00A22A57">
        <w:rPr>
          <w:rFonts w:ascii="Times New Roman" w:hAnsi="Times New Roman"/>
          <w:sz w:val="20"/>
          <w:szCs w:val="24"/>
        </w:rPr>
        <w:t>(подпись) (расшифровка подписи)</w:t>
      </w:r>
    </w:p>
    <w:p w:rsidR="00E443E5" w:rsidRPr="00A22A57" w:rsidRDefault="00E443E5" w:rsidP="00E443E5">
      <w:pPr>
        <w:pStyle w:val="a3"/>
        <w:rPr>
          <w:rFonts w:ascii="Times New Roman" w:hAnsi="Times New Roman"/>
          <w:sz w:val="24"/>
          <w:szCs w:val="24"/>
        </w:rPr>
      </w:pPr>
      <w:r w:rsidRPr="00A22A57">
        <w:rPr>
          <w:rFonts w:ascii="Times New Roman" w:hAnsi="Times New Roman"/>
          <w:sz w:val="24"/>
          <w:szCs w:val="24"/>
        </w:rPr>
        <w:t>Лицо,</w:t>
      </w:r>
    </w:p>
    <w:p w:rsidR="00E443E5" w:rsidRPr="00A22A57" w:rsidRDefault="00E443E5" w:rsidP="00E443E5">
      <w:pPr>
        <w:pStyle w:val="a3"/>
        <w:rPr>
          <w:rFonts w:ascii="Times New Roman" w:hAnsi="Times New Roman"/>
          <w:sz w:val="24"/>
          <w:szCs w:val="24"/>
        </w:rPr>
      </w:pPr>
      <w:r w:rsidRPr="00A22A57">
        <w:rPr>
          <w:rFonts w:ascii="Times New Roman" w:hAnsi="Times New Roman"/>
          <w:sz w:val="24"/>
          <w:szCs w:val="24"/>
        </w:rPr>
        <w:t>принявшее уведомление _________ ___________________ «__» __________20__ г.</w:t>
      </w:r>
    </w:p>
    <w:p w:rsidR="00E443E5" w:rsidRDefault="00E443E5" w:rsidP="00E443E5">
      <w:pPr>
        <w:pStyle w:val="a3"/>
        <w:rPr>
          <w:rFonts w:ascii="Times New Roman" w:hAnsi="Times New Roman"/>
          <w:sz w:val="20"/>
          <w:szCs w:val="24"/>
        </w:rPr>
      </w:pPr>
      <w:r w:rsidRPr="00A22A57">
        <w:rPr>
          <w:rFonts w:ascii="Times New Roman" w:hAnsi="Times New Roman"/>
          <w:sz w:val="20"/>
          <w:szCs w:val="24"/>
        </w:rPr>
        <w:t xml:space="preserve"> </w:t>
      </w:r>
      <w:r>
        <w:rPr>
          <w:rFonts w:ascii="Times New Roman" w:hAnsi="Times New Roman"/>
          <w:sz w:val="20"/>
          <w:szCs w:val="24"/>
        </w:rPr>
        <w:t xml:space="preserve">                                                     </w:t>
      </w:r>
      <w:r w:rsidRPr="00A22A57">
        <w:rPr>
          <w:rFonts w:ascii="Times New Roman" w:hAnsi="Times New Roman"/>
          <w:sz w:val="20"/>
          <w:szCs w:val="24"/>
        </w:rPr>
        <w:t>(подпись) (расшифровка подписи)</w:t>
      </w:r>
    </w:p>
    <w:p w:rsidR="00E443E5" w:rsidRPr="00A22A57" w:rsidRDefault="00E443E5" w:rsidP="00E443E5">
      <w:pPr>
        <w:pStyle w:val="a3"/>
        <w:rPr>
          <w:rFonts w:ascii="Times New Roman" w:hAnsi="Times New Roman"/>
          <w:sz w:val="20"/>
          <w:szCs w:val="24"/>
        </w:rPr>
      </w:pPr>
    </w:p>
    <w:p w:rsidR="00E443E5" w:rsidRDefault="00E443E5" w:rsidP="00E443E5">
      <w:pPr>
        <w:pStyle w:val="a3"/>
        <w:rPr>
          <w:rFonts w:ascii="Times New Roman" w:hAnsi="Times New Roman"/>
          <w:sz w:val="24"/>
          <w:szCs w:val="24"/>
        </w:rPr>
      </w:pPr>
      <w:r w:rsidRPr="00A22A57">
        <w:rPr>
          <w:rFonts w:ascii="Times New Roman" w:hAnsi="Times New Roman"/>
          <w:sz w:val="24"/>
          <w:szCs w:val="24"/>
        </w:rPr>
        <w:t>Регистрационный номер</w:t>
      </w:r>
    </w:p>
    <w:p w:rsidR="00E443E5" w:rsidRPr="00A22A57" w:rsidRDefault="00E443E5" w:rsidP="00E443E5">
      <w:pPr>
        <w:pStyle w:val="a3"/>
        <w:rPr>
          <w:rFonts w:ascii="Times New Roman" w:hAnsi="Times New Roman"/>
          <w:sz w:val="24"/>
          <w:szCs w:val="24"/>
        </w:rPr>
      </w:pPr>
      <w:r w:rsidRPr="00A22A57">
        <w:rPr>
          <w:rFonts w:ascii="Times New Roman" w:hAnsi="Times New Roman"/>
          <w:sz w:val="24"/>
          <w:szCs w:val="24"/>
        </w:rPr>
        <w:t xml:space="preserve"> в журнале регистрации уведомлений __________________</w:t>
      </w:r>
      <w:proofErr w:type="gramStart"/>
      <w:r w:rsidRPr="00A22A57">
        <w:rPr>
          <w:rFonts w:ascii="Times New Roman" w:hAnsi="Times New Roman"/>
          <w:sz w:val="24"/>
          <w:szCs w:val="24"/>
        </w:rPr>
        <w:t>_«</w:t>
      </w:r>
      <w:proofErr w:type="gramEnd"/>
      <w:r w:rsidRPr="00A22A57">
        <w:rPr>
          <w:rFonts w:ascii="Times New Roman" w:hAnsi="Times New Roman"/>
          <w:sz w:val="24"/>
          <w:szCs w:val="24"/>
        </w:rPr>
        <w:t>__» _______________ 20__ г.</w:t>
      </w:r>
    </w:p>
    <w:p w:rsidR="00E443E5" w:rsidRPr="00A22A57" w:rsidRDefault="00E443E5" w:rsidP="00E443E5">
      <w:pPr>
        <w:pStyle w:val="a3"/>
        <w:rPr>
          <w:rFonts w:ascii="Times New Roman" w:hAnsi="Times New Roman"/>
          <w:sz w:val="24"/>
          <w:szCs w:val="24"/>
        </w:rPr>
      </w:pPr>
    </w:p>
    <w:p w:rsidR="00E443E5" w:rsidRPr="00A22A57" w:rsidRDefault="00E443E5" w:rsidP="00E443E5">
      <w:pPr>
        <w:pStyle w:val="a3"/>
        <w:rPr>
          <w:rFonts w:ascii="Times New Roman" w:hAnsi="Times New Roman"/>
          <w:sz w:val="20"/>
          <w:szCs w:val="20"/>
        </w:rPr>
      </w:pPr>
      <w:r>
        <w:rPr>
          <w:rFonts w:ascii="Times New Roman" w:hAnsi="Times New Roman"/>
          <w:sz w:val="24"/>
          <w:szCs w:val="24"/>
        </w:rPr>
        <w:t>*</w:t>
      </w:r>
      <w:r w:rsidRPr="00A22A57">
        <w:rPr>
          <w:rFonts w:ascii="Times New Roman" w:hAnsi="Times New Roman"/>
          <w:sz w:val="20"/>
          <w:szCs w:val="20"/>
        </w:rPr>
        <w:t xml:space="preserve">Заполняется при наличии документов, подтверждающих стоимость подарка </w:t>
      </w:r>
    </w:p>
    <w:p w:rsidR="00D26408" w:rsidRDefault="00D26408">
      <w:bookmarkStart w:id="0" w:name="_GoBack"/>
      <w:bookmarkEnd w:id="0"/>
    </w:p>
    <w:sectPr w:rsidR="00D26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DA"/>
    <w:rsid w:val="001D68DA"/>
    <w:rsid w:val="00D26408"/>
    <w:rsid w:val="00E44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819E3-5715-478F-9F9A-38F01FF0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3E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43E5"/>
    <w:pPr>
      <w:spacing w:after="0" w:line="240" w:lineRule="auto"/>
    </w:pPr>
    <w:rPr>
      <w:rFonts w:ascii="Calibri" w:eastAsia="Calibri" w:hAnsi="Calibri" w:cs="Times New Roman"/>
    </w:rPr>
  </w:style>
  <w:style w:type="table" w:styleId="a4">
    <w:name w:val="Table Grid"/>
    <w:basedOn w:val="a1"/>
    <w:uiPriority w:val="39"/>
    <w:rsid w:val="00E44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2373</Words>
  <Characters>13532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2021-06-28T04:58:00Z</dcterms:created>
  <dcterms:modified xsi:type="dcterms:W3CDTF">2021-06-28T04:58:00Z</dcterms:modified>
</cp:coreProperties>
</file>