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566469" w:rsidRPr="00566469" w:rsidTr="003A1B70">
        <w:tc>
          <w:tcPr>
            <w:tcW w:w="4076" w:type="dxa"/>
            <w:hideMark/>
          </w:tcPr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5664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5664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5664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56646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3640E" wp14:editId="583255C2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66469" w:rsidRPr="00566469" w:rsidRDefault="00566469" w:rsidP="005664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469" w:rsidRPr="00566469" w:rsidRDefault="00566469" w:rsidP="005664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566469" w:rsidRPr="00566469" w:rsidRDefault="00566469" w:rsidP="0056646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469" w:rsidRPr="00566469" w:rsidRDefault="00566469" w:rsidP="005664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566469">
        <w:rPr>
          <w:rFonts w:ascii="a_Timer Bashkir" w:eastAsia="Calibri" w:hAnsi="a_Timer Bashkir" w:cs="Times New Roman"/>
          <w:sz w:val="28"/>
          <w:lang w:eastAsia="ru-RU"/>
        </w:rPr>
        <w:t xml:space="preserve">         Ҡ</w:t>
      </w:r>
      <w:r w:rsidRPr="00566469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Р Е Ш Е Н И Е</w:t>
      </w:r>
    </w:p>
    <w:p w:rsidR="00566469" w:rsidRPr="00566469" w:rsidRDefault="00566469" w:rsidP="0056646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566469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566469" w:rsidRPr="00566469" w:rsidRDefault="00566469" w:rsidP="0056646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66469">
        <w:rPr>
          <w:rFonts w:ascii="Times New Roman" w:eastAsia="Calibri" w:hAnsi="Times New Roman" w:cs="Times New Roman"/>
          <w:sz w:val="28"/>
        </w:rPr>
        <w:t xml:space="preserve">               10 апрель 2020 йыл                     № 62                  10 апреля 2020 года</w:t>
      </w:r>
    </w:p>
    <w:p w:rsidR="00566469" w:rsidRPr="00566469" w:rsidRDefault="00566469" w:rsidP="00566469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</w:rPr>
      </w:pPr>
    </w:p>
    <w:p w:rsidR="00566469" w:rsidRPr="00566469" w:rsidRDefault="00566469" w:rsidP="00566469">
      <w:pPr>
        <w:autoSpaceDE w:val="0"/>
        <w:autoSpaceDN w:val="0"/>
        <w:adjustRightInd w:val="0"/>
        <w:spacing w:before="106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Камеевский сельсовет муниципального района Мишкинский район Республики Башкортостан на 2020-2022 годы»</w:t>
      </w:r>
    </w:p>
    <w:p w:rsidR="00566469" w:rsidRPr="00566469" w:rsidRDefault="00566469" w:rsidP="00566469">
      <w:pPr>
        <w:autoSpaceDE w:val="0"/>
        <w:autoSpaceDN w:val="0"/>
        <w:adjustRightInd w:val="0"/>
        <w:spacing w:before="106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г.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Уставом сельского поселения Камеевский сельсовет муниципального района Мишкинский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Камеевский  сельсовет муниципального района Мишкинский район Республики Башкортостан, Совет сельского поселения Камеевский  сельсовет муниципального района Мишкинский  район  Республики   Башкортостан  </w:t>
      </w:r>
      <w:r w:rsidRPr="005664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 е ш и л:</w:t>
      </w: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  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Камеевский сельсовет муниципального района Мишкинский район Республики Башкортостан на 2020-2022 годы (далее – «Программа» /прилагается/).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  Предусматривать ежегодно средства в объёмах, предусмотренных в Программе, в проектах бюджета сельского поселения Камеевский сельсовет муниципального района Мишкинский район Республики Башкортостан на очередной финансовый год для реализации мероприятий Программы. 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с. Камеево, ул. Центральная д.1 и </w:t>
      </w: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разместить в сети на официальном сайте муниципального района Мишкинский район Республики Башкортостан </w:t>
      </w:r>
      <w:hyperlink r:id="rId6" w:history="1">
        <w:r w:rsidRPr="0056646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http://mishkan.ru</w:t>
        </w:r>
      </w:hyperlink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Камеевский сельсовет.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66469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по истечении 10 дней, после дня его официального опубликования.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469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566469">
        <w:rPr>
          <w:rFonts w:ascii="Times New Roman" w:eastAsia="Calibri" w:hAnsi="Times New Roman" w:cs="Times New Roman"/>
          <w:sz w:val="26"/>
          <w:szCs w:val="26"/>
        </w:rPr>
        <w:tab/>
        <w:t xml:space="preserve">          Г.А. Байдимиров</w:t>
      </w: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6469" w:rsidRPr="00566469" w:rsidRDefault="00566469" w:rsidP="00566469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Мишкинский район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566469" w:rsidRPr="00566469" w:rsidRDefault="00566469" w:rsidP="0056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10.04.2020 г. № 62</w:t>
      </w:r>
    </w:p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64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Целевая программа                                                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Камеевский сельсовет муниципального района Мишкинский район Республики Башкортостан на период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64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2020-2022 годы»</w:t>
      </w:r>
    </w:p>
    <w:p w:rsidR="00566469" w:rsidRPr="00566469" w:rsidRDefault="00566469" w:rsidP="00566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программы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3592"/>
        <w:gridCol w:w="3518"/>
      </w:tblGrid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Камеевский сельсовет муниципального района Мишкинский район РБ»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 Указ Президента Российской Федерации от 15.06. 2006. № 116 «О мерах по противодействию терроризму», Устав сельского поселения Камеевский сельсовет муниципального района Мишкинский район РБ.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3.Муниципальный заказчик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4.Разработчик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сельского поселения Камеевский сельсовет</w:t>
            </w:r>
          </w:p>
          <w:p w:rsidR="00566469" w:rsidRPr="00566469" w:rsidRDefault="00566469" w:rsidP="00566469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5.Основные цели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Камеевский сельсовет от террористических и экстремистских актов 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6.Основные задачи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российского общества, культурного самосознания, принципов соблюдения прав и свобод человека.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6.6.Пропаганда толерантного поведения к людям других национальностей и религиозных концессий.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7.Сроки реализации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8.Структура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Паспорт программы.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8.5.Раздел 4. Нормативное обеспечение программы.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9.Исполнитель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 счет средств бюджета сельского поселения</w:t>
            </w:r>
          </w:p>
        </w:tc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Внебюджетные средства 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11.1.Совершенствование форм и методов работы органов местного самоуправле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нации на территории.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11.2.Распространение культуры интернационализма, согласия, национальной и ре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11.3.Гармонизация межнациональных отношений, повышение уровня этносоциальной комфортности.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566469" w:rsidRPr="00566469" w:rsidTr="003A1B70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Система организации контроля за исполнением программы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  Эти явления в крайних формах своего проявления находят выражение в терроризме, который в </w:t>
      </w: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2.Основные цели и задачи, сроки и этапы реализации программы, 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также целевые индикаторы и показатели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- противодействие терроризму и экстремизму;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защита жизни граждан, проживающих на территории сельского поселения от террористических и экстремистских актов</w:t>
      </w: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рассчитан на три года с 2020 по 2022 годы.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всех программных мероприятий рассчитана на весь период реализации программы с 01.01.2020 по 31.12.2022 г.г. включительно, выделение этапов не предусмотрено.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3.Система программных мероприятий, в том числе ресурсное 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программы, с перечнем мероприятий с разбивкой по годам, 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 и направлениям финансирования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на период 2020- 2022 годы».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Объем финансирования программы на 2020-2022 годы составляет 3000 руб.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являются бюджет и внебюджетные средства: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а). Бюджетные средства муниципального образования  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Всего за период 3000 рублей, в том числе по годам реализации программы: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год -  1 тыс.руб.,2021 год – 1 тыс.руб., 2022 год- 1 тыс. руб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б). Внебюджетные средства: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Всего за период –   тыс. руб. в том числе по годам реализации программы: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 год-    руб., 2021 год –   тыс.руб., 2022 год –   тыс.руб.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финансирования:</w:t>
      </w:r>
    </w:p>
    <w:p w:rsidR="00566469" w:rsidRPr="00566469" w:rsidRDefault="00566469" w:rsidP="00566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566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6469" w:rsidRPr="00566469" w:rsidRDefault="00566469" w:rsidP="00566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Нормативное обеспечение программы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принятие дополнительных нормативных правовых актов для обеспечения достижения целей реализации программы не предусматриваются. 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Механизм реализации программы, включая организацию управления </w:t>
      </w:r>
    </w:p>
    <w:p w:rsidR="00566469" w:rsidRPr="00566469" w:rsidRDefault="00566469" w:rsidP="0056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программой и контроль за ходом её реализации.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Общее управление реализацией программы и координацию деятельности исполнителей осуществляет </w:t>
      </w: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антитеррористическая комиссия района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Порядке принятия решения о разработке долгосрочных целевых программ, их формирования и реализации и Порядке проведения, и критериях оценки эффективности реализации долгосрочных районных целевых программ» направляют: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а). ежеквартально в сектор экономики и малого предпринимательства Администрации отчет по форме в соответствии с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б). ежегодно в сроки, установленные Порядком и сроками разработки прогноза социально-экономического развития района и среднесрочного финансового плана района составления проекта бюджета муниципального образования на очередной финансовый год, в сектор экономики и малого предпринимательства.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предоставляет отчет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566469">
        <w:rPr>
          <w:rFonts w:ascii="Times New Roman" w:eastAsia="Calibri" w:hAnsi="Times New Roman" w:cs="Times New Roman"/>
          <w:color w:val="004586"/>
          <w:sz w:val="24"/>
          <w:szCs w:val="24"/>
          <w:lang w:eastAsia="ru-RU"/>
        </w:rPr>
        <w:t xml:space="preserve"> </w:t>
      </w: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комиссии по обеспечению устойчивого социально-экономического развития сельского поселения. 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сельского поселения в соответствии с Регламентом работы Администрации.  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Отчеты о ходе работ по долгосрочной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района Мишкинский район Республики Башкортостан.</w:t>
      </w:r>
    </w:p>
    <w:p w:rsidR="00566469" w:rsidRPr="00566469" w:rsidRDefault="00566469" w:rsidP="00566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реализацией программы осуществляет Администрация района.</w:t>
      </w:r>
    </w:p>
    <w:p w:rsidR="00566469" w:rsidRPr="00566469" w:rsidRDefault="00566469" w:rsidP="00566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 Оценка социально-экономической эффективности программы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программы позволит:</w:t>
      </w:r>
    </w:p>
    <w:p w:rsidR="00566469" w:rsidRPr="00566469" w:rsidRDefault="00566469" w:rsidP="00566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а). создать условия для эффективной совместной работы подразделений Администрации   сельского поселения Камеевский сельсовет правоохранительных органов, учреждений социальной сферы, общественных организаций и граждан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566469" w:rsidRPr="00566469" w:rsidRDefault="00566469" w:rsidP="00566469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566469" w:rsidRPr="00566469" w:rsidRDefault="00566469" w:rsidP="0056646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566469" w:rsidRPr="00566469" w:rsidRDefault="00566469" w:rsidP="0056646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566469" w:rsidRPr="00566469" w:rsidRDefault="00566469" w:rsidP="0056646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566469" w:rsidRPr="00566469" w:rsidRDefault="00566469" w:rsidP="0056646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566469" w:rsidRPr="00566469" w:rsidRDefault="00566469" w:rsidP="0056646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Оценка эффективности реализации программы осуществляется в соответствии с методикой оценки, изложенной в приложении №2 к настоящей программе.</w:t>
      </w:r>
    </w:p>
    <w:p w:rsidR="00566469" w:rsidRPr="00566469" w:rsidRDefault="00566469" w:rsidP="005664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469" w:rsidRPr="00566469" w:rsidRDefault="00566469" w:rsidP="0056646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  <w:sectPr w:rsidR="00566469" w:rsidRPr="00566469" w:rsidSect="008E2408">
          <w:pgSz w:w="11909" w:h="16834"/>
          <w:pgMar w:top="1134" w:right="569" w:bottom="993" w:left="1418" w:header="720" w:footer="720" w:gutter="0"/>
          <w:cols w:space="720" w:equalWidth="0">
            <w:col w:w="9497"/>
          </w:cols>
          <w:noEndnote/>
        </w:sectPr>
      </w:pPr>
    </w:p>
    <w:p w:rsidR="00566469" w:rsidRPr="00566469" w:rsidRDefault="00566469" w:rsidP="005664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566469" w:rsidRPr="00566469" w:rsidRDefault="00566469" w:rsidP="0056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Камеевский сельсовет   на период 2020- 2022 годы"</w:t>
      </w:r>
    </w:p>
    <w:tbl>
      <w:tblPr>
        <w:tblW w:w="5531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674"/>
        <w:gridCol w:w="2004"/>
        <w:gridCol w:w="1200"/>
        <w:gridCol w:w="1068"/>
        <w:gridCol w:w="800"/>
        <w:gridCol w:w="667"/>
        <w:gridCol w:w="669"/>
        <w:gridCol w:w="709"/>
      </w:tblGrid>
      <w:tr w:rsidR="00566469" w:rsidRPr="00566469" w:rsidTr="003A1B70">
        <w:trPr>
          <w:tblCellSpacing w:w="0" w:type="dxa"/>
        </w:trPr>
        <w:tc>
          <w:tcPr>
            <w:tcW w:w="2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</w:t>
            </w:r>
          </w:p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</w:p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6469" w:rsidRPr="00566469" w:rsidTr="003A1B70">
        <w:trPr>
          <w:trHeight w:val="2157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жителей о порядке действий при угрозе возникновения террористических актов, посредст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РБ РИК </w:t>
            </w:r>
          </w:p>
          <w:p w:rsidR="00566469" w:rsidRPr="00566469" w:rsidRDefault="00566469" w:rsidP="00566469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  <w:p w:rsidR="00566469" w:rsidRPr="00566469" w:rsidRDefault="00566469" w:rsidP="00566469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rHeight w:val="2304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проектов, изготовле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по антитеррори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тематике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ГУП РБ РИК </w:t>
            </w:r>
          </w:p>
          <w:p w:rsidR="00566469" w:rsidRPr="00566469" w:rsidRDefault="00566469" w:rsidP="00566469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текущих средств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66469" w:rsidRPr="00566469" w:rsidTr="003A1B70">
        <w:trPr>
          <w:trHeight w:val="2554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характера, а также размещение 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информа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rHeight w:val="1922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rHeight w:val="221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обследований на предмет технического состояния подвальных и чердачных помещений, электрощитовых и др. подсобных помещений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руководители учреждений и предприятий (по согласованию)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rHeight w:val="1428"/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патрулирования в местах массового скопления людей и отдыха населения деревни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мест концентрации молодежи. Уведом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данном факте прокуратуру   и ОВД 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с. Камеево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информационных стен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информации для требований действующе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тематические меро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с. Камеево, (по согласованию)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тематические беседы в коллек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тивах учащихся государственных 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поселения,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актива и общественности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сельского поселения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круглых столах, семи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нарах посвященных профилактике проявлений терроризма и экс</w:t>
            </w: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тремизма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средства массовой информации информировать граждан о наличии в сельском поселений телефонных линий для сообщения фактов 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Администрации сельского поселения;  </w:t>
            </w:r>
          </w:p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предприятий и учреждений с участием лидеров, и руководителей национальных и религиозных организации по проблемам противодействия терроризму, этническому и религиозному экстремизму на территории сельского поселения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работы, направленной на недопущение вовлечения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 профилактики экстремизма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с. Камеево (по согласованию)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469" w:rsidRPr="00566469" w:rsidTr="003A1B70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предприятий и учреждений по вопросам сохранения межэтнической стабильности и профилактике экстремистских проявлений на территории сельского поселения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69" w:rsidRPr="00566469" w:rsidRDefault="00566469" w:rsidP="0056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69" w:rsidRPr="00566469" w:rsidRDefault="00566469" w:rsidP="0056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66469" w:rsidRPr="0056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9A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95D22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9"/>
    <w:rsid w:val="00124DA0"/>
    <w:rsid w:val="00566469"/>
    <w:rsid w:val="00836F65"/>
    <w:rsid w:val="00C04834"/>
    <w:rsid w:val="00DC3549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9289-8AB5-46B0-B656-3FE01F7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D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A0"/>
  </w:style>
  <w:style w:type="paragraph" w:styleId="a8">
    <w:name w:val="footer"/>
    <w:basedOn w:val="a"/>
    <w:link w:val="a9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A0"/>
  </w:style>
  <w:style w:type="paragraph" w:styleId="aa">
    <w:name w:val="No Spacing"/>
    <w:uiPriority w:val="1"/>
    <w:qFormat/>
    <w:rsid w:val="0012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2020-04-29T11:26:00Z</dcterms:created>
  <dcterms:modified xsi:type="dcterms:W3CDTF">2020-04-29T11:26:00Z</dcterms:modified>
</cp:coreProperties>
</file>