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9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253"/>
        <w:gridCol w:w="2046"/>
        <w:gridCol w:w="3960"/>
      </w:tblGrid>
      <w:tr w:rsidR="00991BCC" w:rsidRPr="000D7EBF" w:rsidTr="00E003F1">
        <w:tc>
          <w:tcPr>
            <w:tcW w:w="4253" w:type="dxa"/>
          </w:tcPr>
          <w:p w:rsidR="00991BCC" w:rsidRPr="000D7EBF" w:rsidRDefault="00991BCC" w:rsidP="00E003F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Башкортостан Республика</w:t>
            </w:r>
            <w:r w:rsidRPr="000D7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0D7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ының</w:t>
            </w:r>
          </w:p>
          <w:p w:rsidR="00991BCC" w:rsidRPr="000D7EBF" w:rsidRDefault="00991BCC" w:rsidP="00E003F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Мишк</w:t>
            </w:r>
            <w:r w:rsidRPr="000D7EBF">
              <w:rPr>
                <w:rFonts w:ascii="a_Timer Bashkir" w:eastAsia="Calibri" w:hAnsi="a_Timer Bashkir" w:cs="Times New Roman"/>
                <w:color w:val="000000"/>
                <w:sz w:val="28"/>
                <w:szCs w:val="28"/>
                <w:lang w:eastAsia="ru-RU"/>
              </w:rPr>
              <w:t>ә</w:t>
            </w:r>
            <w:r w:rsidRPr="000D7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районы</w:t>
            </w:r>
          </w:p>
          <w:p w:rsidR="00991BCC" w:rsidRPr="000D7EBF" w:rsidRDefault="00991BCC" w:rsidP="00E003F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 районының</w:t>
            </w:r>
          </w:p>
          <w:p w:rsidR="00991BCC" w:rsidRPr="000D7EBF" w:rsidRDefault="00991BCC" w:rsidP="00E003F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Камай аулы советы</w:t>
            </w:r>
          </w:p>
          <w:p w:rsidR="00991BCC" w:rsidRPr="000D7EBF" w:rsidRDefault="00991BCC" w:rsidP="00E003F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Ауыл бил</w:t>
            </w:r>
            <w:r w:rsidRPr="000D7EBF">
              <w:rPr>
                <w:rFonts w:ascii="a_Timer Bashkir" w:eastAsia="Calibri" w:hAnsi="a_Timer Bashkir" w:cs="Times New Roman"/>
                <w:color w:val="000000"/>
                <w:sz w:val="28"/>
                <w:szCs w:val="28"/>
                <w:lang w:eastAsia="ru-RU"/>
              </w:rPr>
              <w:t>ә</w:t>
            </w:r>
            <w:r w:rsidRPr="000D7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0D7EBF">
              <w:rPr>
                <w:rFonts w:ascii="a_Timer Bashkir" w:eastAsia="Calibri" w:hAnsi="a_Timer Bashkir" w:cs="Times New Roman"/>
                <w:color w:val="000000"/>
                <w:sz w:val="28"/>
                <w:szCs w:val="28"/>
                <w:lang w:eastAsia="ru-RU"/>
              </w:rPr>
              <w:t>ә</w:t>
            </w:r>
            <w:r w:rsidRPr="000D7EBF">
              <w:rPr>
                <w:rFonts w:ascii="Baskerville Old Face" w:eastAsia="Calibri" w:hAnsi="Baskerville Old Face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0D7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  <w:p w:rsidR="00991BCC" w:rsidRPr="000D7EBF" w:rsidRDefault="00991BCC" w:rsidP="00E003F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Хакими</w:t>
            </w:r>
            <w:r w:rsidRPr="000D7EBF">
              <w:rPr>
                <w:rFonts w:ascii="a_Timer Bashkir" w:eastAsia="Calibri" w:hAnsi="a_Timer Bashkir" w:cs="Times New Roman"/>
                <w:color w:val="000000"/>
                <w:sz w:val="28"/>
                <w:szCs w:val="28"/>
                <w:lang w:eastAsia="ru-RU"/>
              </w:rPr>
              <w:t>ә</w:t>
            </w:r>
            <w:r w:rsidRPr="000D7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D7EBF">
              <w:rPr>
                <w:rFonts w:ascii="a_Timer Bashkir" w:eastAsia="Calibri" w:hAnsi="a_Timer Bashkir" w:cs="Times New Roman"/>
                <w:color w:val="000000"/>
                <w:sz w:val="28"/>
                <w:szCs w:val="28"/>
                <w:lang w:eastAsia="ru-RU"/>
              </w:rPr>
              <w:t>ә</w:t>
            </w:r>
          </w:p>
          <w:p w:rsidR="00991BCC" w:rsidRPr="000D7EBF" w:rsidRDefault="00991BCC" w:rsidP="00E003F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</w:tcPr>
          <w:p w:rsidR="00991BCC" w:rsidRPr="000D7EBF" w:rsidRDefault="00991BCC" w:rsidP="00E003F1">
            <w:pPr>
              <w:autoSpaceDN w:val="0"/>
              <w:spacing w:after="0" w:line="240" w:lineRule="auto"/>
              <w:ind w:right="-107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D7EBF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66830D7" wp14:editId="0626768F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991BCC" w:rsidRPr="000D7EBF" w:rsidRDefault="00991BCC" w:rsidP="00E003F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991BCC" w:rsidRPr="000D7EBF" w:rsidRDefault="00991BCC" w:rsidP="00E003F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991BCC" w:rsidRPr="000D7EBF" w:rsidRDefault="00991BCC" w:rsidP="00E003F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Камеевский сельсовет</w:t>
            </w:r>
          </w:p>
          <w:p w:rsidR="00991BCC" w:rsidRPr="000D7EBF" w:rsidRDefault="00991BCC" w:rsidP="00E003F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991BCC" w:rsidRPr="000D7EBF" w:rsidRDefault="00991BCC" w:rsidP="00E003F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Мишкинский район</w:t>
            </w:r>
          </w:p>
          <w:p w:rsidR="00991BCC" w:rsidRPr="000D7EBF" w:rsidRDefault="00991BCC" w:rsidP="00E003F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  <w:p w:rsidR="00991BCC" w:rsidRPr="000D7EBF" w:rsidRDefault="00991BCC" w:rsidP="00E003F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991BCC" w:rsidRPr="000D7EBF" w:rsidRDefault="00991BCC" w:rsidP="00991B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1BCC" w:rsidRPr="000D7EBF" w:rsidRDefault="00991BCC" w:rsidP="00991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1BCC" w:rsidRPr="000D7EBF" w:rsidRDefault="00991BCC" w:rsidP="00991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0D7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БОЙОРОК                              </w:t>
      </w:r>
      <w:r w:rsidR="000E0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0D7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РАСПОРЯЖЕНИЕ</w:t>
      </w:r>
    </w:p>
    <w:p w:rsidR="00991BCC" w:rsidRPr="000D7EBF" w:rsidRDefault="00991BCC" w:rsidP="00991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1BCC" w:rsidRDefault="000E0C44" w:rsidP="00991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991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 октябрь </w:t>
      </w:r>
      <w:r w:rsidR="00991BCC" w:rsidRPr="000D7EB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991BC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991BCC" w:rsidRPr="000D7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йыл                     </w:t>
      </w:r>
      <w:r w:rsidR="00991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1BCC" w:rsidRPr="000D7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991BCC">
        <w:rPr>
          <w:rFonts w:ascii="Times New Roman" w:eastAsia="Calibri" w:hAnsi="Times New Roman" w:cs="Times New Roman"/>
          <w:sz w:val="28"/>
          <w:szCs w:val="28"/>
          <w:lang w:eastAsia="ru-RU"/>
        </w:rPr>
        <w:t>47</w:t>
      </w:r>
      <w:r w:rsidR="00991BCC" w:rsidRPr="000D7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991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91BCC" w:rsidRPr="000D7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1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1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 октября </w:t>
      </w:r>
      <w:r w:rsidR="00991BCC" w:rsidRPr="000D7EB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991BC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991BCC" w:rsidRPr="000D7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991BCC" w:rsidRDefault="00991BCC" w:rsidP="00991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1BCC" w:rsidRPr="00A57789" w:rsidRDefault="00991BCC" w:rsidP="00991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Об утверждении Плана-мероприятий </w:t>
      </w:r>
      <w:r w:rsidRPr="00A57789">
        <w:rPr>
          <w:rFonts w:ascii="Times New Roman" w:eastAsia="Calibri" w:hAnsi="Times New Roman" w:cs="Times New Roman"/>
          <w:sz w:val="27"/>
          <w:szCs w:val="27"/>
          <w:lang w:eastAsia="ru-RU"/>
        </w:rPr>
        <w:t>Администрации сельского поселения Камеевский сельсовет муниципального района Мишкинский район Республики Башкортостан по открытию казначейских счетов и переходу на систему казначейских платежей</w:t>
      </w:r>
    </w:p>
    <w:p w:rsidR="00991BCC" w:rsidRDefault="00991BCC" w:rsidP="00991BCC">
      <w:pPr>
        <w:jc w:val="both"/>
      </w:pPr>
    </w:p>
    <w:p w:rsidR="00991BCC" w:rsidRPr="00A57789" w:rsidRDefault="00991BCC" w:rsidP="00991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0C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обеспечения исполнения положений Федерального закона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платежей», в соответствии с положениями статьи 242.14 Бюджетного кодекса Российской Федерации приказом Федерального казначейства от 01.04.2020 № 15н «О порядке открытия казначейских счетов», на основе Типового плана мероприятий («Дорожная карта») участника системы казначейских платежей по переходу на </w:t>
      </w:r>
      <w:r w:rsidRPr="00A5778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казначейское обслуживание</w:t>
      </w:r>
      <w:r w:rsidRPr="005F0C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систему казначейских платежей, утвержденного Федеральным казначейством, и письма Управления Федерального </w:t>
      </w:r>
      <w:r w:rsidRPr="00A5778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казначейства по</w:t>
      </w:r>
      <w:r w:rsidRPr="005F0C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Республике Башкортостан от 30.07.2020 № 0100-05-06/4975</w:t>
      </w:r>
      <w:r w:rsidRPr="00A5778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91BCC" w:rsidRPr="00A57789" w:rsidRDefault="00991BCC" w:rsidP="00991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789">
        <w:rPr>
          <w:rFonts w:ascii="Times New Roman" w:eastAsia="Times New Roman" w:hAnsi="Times New Roman" w:cs="Times New Roman"/>
          <w:sz w:val="27"/>
          <w:szCs w:val="27"/>
          <w:lang w:eastAsia="ru-RU"/>
        </w:rPr>
        <w:t>1. Разработать и</w:t>
      </w:r>
      <w:r w:rsidRPr="005F0C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утвердить План мероприятий </w:t>
      </w:r>
      <w:r w:rsidRPr="00A577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сельского поселения Камеевский сельсовет муниципального района Мишкинский район Республики Башкортостан </w:t>
      </w:r>
      <w:r w:rsidRPr="005F0CD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открытию казначейских счетов и переходу на систему казначейских платежей.</w:t>
      </w:r>
    </w:p>
    <w:p w:rsidR="00991BCC" w:rsidRPr="00A57789" w:rsidRDefault="00991BCC" w:rsidP="00991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789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Утвержденный План мероприятий Администрации сельского поселения Камеевский сельсовет муниципального района Мишкинский район Республики Башкортостан по открытию казначейских счетов и переходу на систему казначейских платежей разместить на информационном стенде и официальном сайте Администрации</w:t>
      </w:r>
      <w:r w:rsidRPr="00A57789">
        <w:rPr>
          <w:sz w:val="27"/>
          <w:szCs w:val="27"/>
        </w:rPr>
        <w:t xml:space="preserve"> </w:t>
      </w:r>
      <w:hyperlink r:id="rId5" w:history="1">
        <w:r w:rsidRPr="00A57789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http://mishkan.ru/</w:t>
        </w:r>
      </w:hyperlink>
      <w:r w:rsidRPr="00A577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разделе Камеевский сельсовет (прилагается).</w:t>
      </w:r>
    </w:p>
    <w:p w:rsidR="00991BCC" w:rsidRPr="00A57789" w:rsidRDefault="00991BCC" w:rsidP="00991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789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Ответственность и контроль за исполнением настоящего распоряжения оставляю за собой.</w:t>
      </w:r>
    </w:p>
    <w:p w:rsidR="00991BCC" w:rsidRDefault="00991BCC" w:rsidP="00991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1BCC" w:rsidRPr="00A57789" w:rsidRDefault="00991BCC" w:rsidP="00991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1BCC" w:rsidRPr="00A57789" w:rsidRDefault="00991BCC" w:rsidP="0099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789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Сельского поселения</w:t>
      </w:r>
    </w:p>
    <w:p w:rsidR="00991BCC" w:rsidRDefault="00991BCC" w:rsidP="00991BCC">
      <w:r w:rsidRPr="00A577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Камеевский сельсовет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A577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Г.А. Байдимиров</w:t>
      </w:r>
      <w:bookmarkStart w:id="0" w:name="_GoBack"/>
      <w:bookmarkEnd w:id="0"/>
    </w:p>
    <w:sectPr w:rsidR="0099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E"/>
    <w:rsid w:val="000E0C44"/>
    <w:rsid w:val="00991BCC"/>
    <w:rsid w:val="009E4BBE"/>
    <w:rsid w:val="00F0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4044"/>
  <w15:chartTrackingRefBased/>
  <w15:docId w15:val="{27FB9FA8-7988-44D8-9247-6AF0F2A4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2020-10-01T11:34:00Z</dcterms:created>
  <dcterms:modified xsi:type="dcterms:W3CDTF">2020-10-01T11:34:00Z</dcterms:modified>
</cp:coreProperties>
</file>