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3955"/>
        <w:gridCol w:w="2046"/>
        <w:gridCol w:w="3638"/>
      </w:tblGrid>
      <w:tr w:rsidR="00B47099" w:rsidRPr="00B47099" w:rsidTr="006F7202">
        <w:tc>
          <w:tcPr>
            <w:tcW w:w="3955" w:type="dxa"/>
            <w:hideMark/>
          </w:tcPr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0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Башҡортостан Республиҡа</w:t>
            </w:r>
            <w:r w:rsidRPr="00B470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B470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0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Мишҡә районы</w:t>
            </w: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0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0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Ҡәмәй ауыл советы</w:t>
            </w: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0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Ауыл биләмә</w:t>
            </w:r>
            <w:r w:rsidRPr="00B470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B470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0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E1D270" wp14:editId="3E52E33C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hideMark/>
          </w:tcPr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0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0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0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0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0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0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B47099" w:rsidRPr="00B47099" w:rsidRDefault="00B47099" w:rsidP="00B47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7099" w:rsidRPr="00B47099" w:rsidRDefault="00B47099" w:rsidP="00B470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B47099" w:rsidRPr="00B47099" w:rsidRDefault="00B47099" w:rsidP="00B4709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099" w:rsidRPr="00B47099" w:rsidRDefault="00B47099" w:rsidP="00B4709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ҠАРАР                                                                 Р Е Ш Е Н И Е</w:t>
      </w:r>
    </w:p>
    <w:p w:rsidR="00B47099" w:rsidRPr="00B47099" w:rsidRDefault="00B47099" w:rsidP="00B4709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7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</w:p>
    <w:p w:rsidR="00B47099" w:rsidRPr="00B47099" w:rsidRDefault="00B47099" w:rsidP="00B4709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7099">
        <w:rPr>
          <w:rFonts w:ascii="Times New Roman" w:eastAsia="Calibri" w:hAnsi="Times New Roman" w:cs="Times New Roman"/>
          <w:sz w:val="28"/>
          <w:szCs w:val="28"/>
        </w:rPr>
        <w:t xml:space="preserve">            04 сентябрь 2019 йыл                № 276                04 сентября 2019 года</w:t>
      </w:r>
    </w:p>
    <w:p w:rsidR="00B47099" w:rsidRPr="00B47099" w:rsidRDefault="00B47099" w:rsidP="00B4709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47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</w:t>
      </w:r>
      <w:r w:rsidRPr="00B4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орядке оформления прав пользования муниципальным имуществом сельского поселения Камеевский сельсовет муниципального района Мишкинский район Республики Башкортостан и об определении годовой арендной платы за пользование муниципальным имуществом   муниципального района </w:t>
      </w: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Мишкинский район Республики Башкортостан»</w:t>
      </w:r>
      <w:r w:rsidRPr="00B47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47099" w:rsidRPr="00B47099" w:rsidRDefault="00B47099" w:rsidP="00B47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470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Уставом сельского поселения Камеевский сельсовет муниципального района Мишкинского района Республики Башкортостан, в целях приведения муниципальных правовых актов в соответствии с действующим законодательством, Совет сельского поселения Камеевский сельсовет муниципального района Мишкинский район Республики Башкортостан двадцать седьмого созыва р е ш и л:</w:t>
      </w: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прилагаемые:</w:t>
      </w: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прав пользования муниципальным имуществом сельского поселения Камеевский сельсовет муниципального района Мишкинский район Республики Башкортостан (приложение № 1);</w:t>
      </w: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определения годовой арендной платы за пользование муниципальным имуществом сельского поселения Камеевский сельсовет муниципального района Мишкинский район Республики Башкортостан (приложение № 2).</w:t>
      </w: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Администрации сельского поселения Камеевский сельсовет муниципального района Мишкинский район Республики Башкортостан разработать и утвердить в установленном порядке типовые формы документов по оформлению прав пользования</w:t>
      </w:r>
      <w:r w:rsidRPr="00B470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 муниципального района Мишкинский район Республики Башкортостан;</w:t>
      </w: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Признать утратившим силу Решение   Совета муниципального района Мишкинский район Республики Башкортостан от «16» апреля 2018 года № 176 «</w:t>
      </w:r>
      <w:r w:rsidRPr="00B4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</w:t>
      </w: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оформления прав пользования муниципальным имуществом сельского поселения Камеевский сельсовет муниципального района </w:t>
      </w: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Мишкинский район Республики Башкортостан и об определении годовой арендной платы за пользование муниципальным имуществом   и об определении годовой арендной платы за пользование муниципальным имуществом муниципального района Мишкинский район Республики»;</w:t>
      </w: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Установить, что настоящее решение распространяется на правоотношения, возникающие с 01 января 2019 года.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 Контроль исполнения настоящего решения возложить на постоянную комиссию Совета муниципального района Мишкинский район Республики Башкортостан</w:t>
      </w:r>
      <w:r w:rsidRPr="00B47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налогам, экономическому развитию, вопросам собственности и инвестиционной политике.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сельского поселения                                                    Г.А. Байдимиров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/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47099">
        <w:rPr>
          <w:rFonts w:ascii="Arial" w:eastAsia="Times New Roman" w:hAnsi="Arial" w:cs="Arial"/>
          <w:sz w:val="20"/>
          <w:szCs w:val="20"/>
          <w:lang w:eastAsia="ru-RU"/>
        </w:rPr>
        <w:t>Приложение №1</w:t>
      </w: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709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к решению Совета сельского поселения Камеевский сельсовет муниципального района </w:t>
      </w: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709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Мишкинский район</w:t>
      </w: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709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Республики Башкортостан                                                                                                         от «04» сентября 2019 г. N 276</w:t>
      </w:r>
    </w:p>
    <w:p w:rsidR="00B47099" w:rsidRPr="00B47099" w:rsidRDefault="00B47099" w:rsidP="00B4709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709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  <w:r w:rsidRPr="00B4709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оформления прав пользования муниципальным имуществом сельского поселения Камеевский сельсовет муниципального района Мишкинский район  Республики Башкортостан</w:t>
      </w: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bookmarkStart w:id="0" w:name="sub_701"/>
      <w:r w:rsidRPr="00B4709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  <w:bookmarkEnd w:id="0"/>
      <w:r w:rsidRPr="00B4709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Камеевский сельсовет муниципального района Мишкинский район Республики Башкортостан (далее -  муниципальное имущество), в случаях, предусмотренных законодательством.</w:t>
      </w:r>
      <w:bookmarkStart w:id="1" w:name="sub_110102"/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010102"/>
      <w:bookmarkEnd w:id="1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 муниципальному имуществу относятся:</w:t>
      </w:r>
    </w:p>
    <w:bookmarkEnd w:id="2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зданий, строений и сооружений;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стоящие здания, строения и сооружения;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и оборудование;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оборотные средства (запасы сырья, топлива, материалов и др.);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исключительные права (права на обозначения, индивидуализирующие деятельность предприятия);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перед кредиторами арендодателя;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имущество, находящееся в государственной собственности.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010103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Пользование муниципальным имуществом юридическими и физическими лицами осуществляется на правах:</w:t>
      </w:r>
    </w:p>
    <w:bookmarkEnd w:id="3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ведения;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управления;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доверительного управления;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и субаренды.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010104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Камеевский сельсовет муниципального района Мишкинский район Республики </w:t>
      </w: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 (далее – Администрация Мишкинского района), в пределах предоставленных полномочий, если иное не предусмотрено законодательством.</w:t>
      </w:r>
      <w:bookmarkEnd w:id="4"/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010108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bookmarkEnd w:id="5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целевому назначению;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установленного порядка использования либо без оформления права пользования;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неуставных целях;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вовлечения в производственный цикл предприятия.</w:t>
      </w: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26282F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Порядок оформления прав пользования муниципальным имуществом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010301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Оформление прав пользования муниципальным имуществом</w:t>
      </w:r>
      <w:r w:rsidRPr="00B4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Камеевский сельсовет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bookmarkEnd w:id="6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результатам проведения конкурсов или аукционов на право заключения этих договоров (далее - торги);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проведения торгов.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010302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Муниципальное  имущество предоставляется без проведения торгов в случаях, установленных </w:t>
      </w:r>
      <w:hyperlink r:id="rId5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статьей 17.1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защите конкуренции".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010303"/>
      <w:bookmarkEnd w:id="7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010304"/>
      <w:bookmarkEnd w:id="8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41"/>
      <w:bookmarkEnd w:id="9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Юридические и физические лица подают в Администрацию сельского поселения Камеевский сельсовет Мишкинского района заявление о передаче муниципального имущества в пользование, которое регистрируется в установленном порядке.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42"/>
      <w:bookmarkEnd w:id="10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bookmarkEnd w:id="11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«Рассмотрение заявления о передаче без проведения торгов муниципального имущества в пользование производится в течении 30дней.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неразрешенные судебные споры по поводу указанного в заявлении муниципального имущества;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предоставлены заведомо ложные сведения, содержащиеся в представленных документах.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в передаче муниципального имущества в пользование заявителю направляется письменное мотивированное уведомление в течении 30дней с момента регистрации заявления».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43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Решение о передаче муниципального имущества в пользование юридическим и физическим лицам и изменении условий пользования государственным имуществом принимается Администрацией сельского поселения Камеевский сельсовет Мишкинского района.  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4010305"/>
      <w:bookmarkEnd w:id="12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 результатам торгов на право заключения договоров о передаче муниципального имущества в пользование Администрация сельского поселения Камеевский сельсовет Мишкинского района оформляет договоры о передаче муниципального имущества в:</w:t>
      </w:r>
    </w:p>
    <w:bookmarkEnd w:id="13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доверительное управление;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30504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и субаренду.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4010306"/>
      <w:bookmarkEnd w:id="14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4010307"/>
      <w:bookmarkEnd w:id="15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4010308"/>
      <w:bookmarkEnd w:id="16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принятия решения в соответствии с </w:t>
      </w:r>
      <w:hyperlink w:anchor="sub_4010306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пунктом 3.6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4010309"/>
      <w:bookmarkEnd w:id="17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Администрация сельского поселения Камеевский сельсовет муниципального район Мишкинский район Республики Башкортостан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4010310"/>
      <w:bookmarkEnd w:id="18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Администрация сельского поселения Камеевский сельсовет муниципального район Мишкинский район Республики Башкортостан имеет </w:t>
      </w: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в рамках контроля за исполнением договоров о передаче муниципального имущества в пользование:</w:t>
      </w:r>
    </w:p>
    <w:bookmarkEnd w:id="19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обследования и проверки использования муниципального имущества;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проверяемых юридических и физических лиц необходимую документацию и информацию;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312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6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статьей 47.6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313"/>
      <w:bookmarkEnd w:id="20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</w:t>
      </w:r>
      <w:hyperlink r:id="rId7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защите конкуренции.</w:t>
      </w:r>
    </w:p>
    <w:bookmarkEnd w:id="21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314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bookmarkEnd w:id="22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315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Изменение условий договора, указанных в документации о торгах, по результатам которых заключен договор, не допускается.</w:t>
      </w:r>
    </w:p>
    <w:bookmarkEnd w:id="23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договора, заключенного по результатам торгов, может быть изменена только в сторону увеличения.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153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w:anchor="sub_4010611" w:history="1">
        <w:r w:rsidRPr="00B470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6.11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bookmarkEnd w:id="24"/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sub_704"/>
      <w:r w:rsidRPr="00B47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Особенности передачи муниципального имущества в доверительное управление</w:t>
      </w:r>
      <w:bookmarkEnd w:id="25"/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Муниципальное имущество передается в доверительное управление в соответствии с </w:t>
      </w:r>
      <w:hyperlink w:anchor="sub_703" w:history="1">
        <w:r w:rsidRPr="00B470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 3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412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(некоммерческой) организации (за исключением муниципального унитарного предприятия);</w:t>
      </w:r>
    </w:p>
    <w:bookmarkEnd w:id="26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401040106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bookmarkEnd w:id="27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доверительного управления является собственник муниципального имущества.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4010402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010403"/>
      <w:bookmarkEnd w:id="28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сельского поселения Камеевский сельсовет муниципального район Мишкинский район Республики Башкортостан Мишкинского района в соответствии с настоящим Порядком.</w:t>
      </w:r>
      <w:bookmarkEnd w:id="29"/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442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443"/>
      <w:bookmarkEnd w:id="30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4010405"/>
      <w:bookmarkEnd w:id="31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  <w:bookmarkEnd w:id="32"/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Для оформления договора доверительного управления муниципальным имуществом представляются следующие документы или их копии: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договора доверительного управления муниципальным имуществом представляются заявление и следующие документы или их копии: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461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462"/>
      <w:bookmarkEnd w:id="33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индивидуального предпринимателя - документы, удостоверяющие личность;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463"/>
      <w:bookmarkEnd w:id="34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Единого муниципального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муниципального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464"/>
      <w:bookmarkEnd w:id="35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465"/>
      <w:bookmarkEnd w:id="36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466"/>
      <w:bookmarkEnd w:id="37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Кодексом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467"/>
      <w:bookmarkEnd w:id="38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перечень муниципального имущества, предполагаемого к передаче в доверительное управление;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468"/>
      <w:bookmarkEnd w:id="39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469"/>
      <w:bookmarkEnd w:id="40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опись представляемых документов.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460"/>
      <w:bookmarkEnd w:id="41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w:anchor="sub_461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подпунктах "а"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462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"б"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464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"г"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465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"д"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467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"ж"-"и"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представляются в Администрацию Мишкинского района заявителем самостоятельно.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4600"/>
      <w:bookmarkEnd w:id="42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w:anchor="sub_463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подпунктах "в"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466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"е"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запрашиваются Администрацией сельского поселения Камеевский сельсовет муниципального район Мишкинский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4010407"/>
      <w:bookmarkEnd w:id="43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4010408"/>
      <w:bookmarkEnd w:id="44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Учредитель управления и доверительный управляющий оформляют договор о передаче муниципального имущества в доверительное управление, а также перечень муниципального имущества, являющийся неотъемлемой частью указанного договора.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4010409"/>
      <w:bookmarkEnd w:id="45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4010410"/>
      <w:bookmarkEnd w:id="46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bookmarkEnd w:id="47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8" w:name="sub_705"/>
      <w:r w:rsidRPr="00B4709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4. Особенности передачи муниципального имущества в безвозмездное пользование</w:t>
      </w:r>
    </w:p>
    <w:bookmarkEnd w:id="48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4010501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Муниципальное имущество передается в безвозмездное пользование в соответствии с </w:t>
      </w:r>
      <w:hyperlink w:anchor="sub_703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разделом 3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bookmarkEnd w:id="49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4010502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безвозмездное пользование может быть передано следующее муниципальное имущество:</w:t>
      </w:r>
    </w:p>
    <w:bookmarkEnd w:id="50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объекты инженерной инфраструктуры;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муниципального нежилого фонда;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муниципального жилищного фонда;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муниципальное имущество.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4010503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bookmarkEnd w:id="51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ссудодателя на условиях безвозмездного пользования осуществляет Администрация сельского поселения Камеевский сельсовет муниципального район Мишкинский район Республики Башкортостан.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4010505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Муниципальное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  <w:bookmarkEnd w:id="52"/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Для оформления договора безвозмездного пользования муниципальным имуществом представляются заявление и следующие документы или их копии: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561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562"/>
      <w:bookmarkEnd w:id="53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индивидуального предпринимателя - документы, удостоверяющие личность;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563"/>
      <w:bookmarkEnd w:id="54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Единого муниципального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муниципального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564"/>
      <w:bookmarkEnd w:id="55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</w:t>
      </w: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565"/>
      <w:bookmarkEnd w:id="56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566"/>
      <w:bookmarkEnd w:id="57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Кодексом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567"/>
      <w:bookmarkEnd w:id="58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перечень муниципального имущества, предполагаемого к передаче в безвозмездное пользование;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568"/>
      <w:bookmarkEnd w:id="59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569"/>
      <w:bookmarkEnd w:id="60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опись представляемых документов.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560"/>
      <w:bookmarkEnd w:id="61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w:anchor="sub_561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подпунктах "а"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562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"б"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564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"г"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565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"д"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567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"ж"-"и"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представляются в Администрацию Мишкинского района заявителем самостоятельно.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5600"/>
      <w:bookmarkEnd w:id="62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w:anchor="sub_563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подпунктах "в"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566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"е"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запрашиваются Администрацией сельского поселения Камеевский сельсовет муниципального район Мишкинский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4010507"/>
      <w:bookmarkEnd w:id="63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Ссудодатель и ссудополучатель оформляют договор о передаче муниципального имущества в безвозмездное пользование, а также перечни муниципального имущества, являющиеся неотъемлемой частью указанного договора.</w:t>
      </w:r>
    </w:p>
    <w:bookmarkEnd w:id="64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4010508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4010509"/>
      <w:bookmarkEnd w:id="65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С согласия ссудодателя ссудополучатель вправе сдавать переданное в пользование имущество в аренду в соответствии с целями своей деятельности. </w:t>
      </w: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7" w:name="sub_706"/>
      <w:bookmarkEnd w:id="66"/>
      <w:r w:rsidRPr="00B4709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5. Особенности передачи муниципального имущества в аренду</w:t>
      </w:r>
    </w:p>
    <w:bookmarkEnd w:id="67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4010601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Муниципальное имущество передается в аренду без права выкупа в соответствии с </w:t>
      </w:r>
      <w:hyperlink w:anchor="sub_703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разделом 3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4010602"/>
      <w:bookmarkEnd w:id="68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Арендодателем муниципального имущества выступают:</w:t>
      </w:r>
    </w:p>
    <w:bookmarkEnd w:id="69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собственника - Администрация Мишкинского района;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623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предприятия и учреждения,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 Мишкинского района.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4010603"/>
      <w:bookmarkEnd w:id="70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Администрацией сельского поселения Камеевский сельсовет муниципального район Мишкинский район Республики Башкортостан.</w:t>
      </w:r>
      <w:bookmarkEnd w:id="71"/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Для оформления договора аренды муниципального имущества без права выкупа представляются заявление и следующие документы или их копии: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641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642"/>
      <w:bookmarkEnd w:id="72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индивидуального предпринимателя - документы, удостоверяющие личность;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643"/>
      <w:bookmarkEnd w:id="73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Единого муниципального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муниципального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644"/>
      <w:bookmarkEnd w:id="74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</w:t>
      </w: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руководителем заявителя, - также документ, подтверждающий полномочия такого лица;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645"/>
      <w:bookmarkEnd w:id="75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646"/>
      <w:bookmarkEnd w:id="76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Кодексом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647"/>
      <w:bookmarkEnd w:id="77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перечень муниципального имущества Республики Башкортостан, предполагаемого к передаче в аренду;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648"/>
      <w:bookmarkEnd w:id="78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649"/>
      <w:bookmarkEnd w:id="79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опись представляемых документов.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640"/>
      <w:bookmarkEnd w:id="80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w:anchor="sub_641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подпунктах "а"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642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"б"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644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"г"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645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"д"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647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"ж"-"и"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представляются в Администрацию Мишкинского района заявителем самостоятельно.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6400"/>
      <w:bookmarkEnd w:id="81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w:anchor="sub_643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подпунктах "в"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646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"е"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запрашиваются Администрацией сельского поселения Камеевский сельсовет муниципального район Мишкинский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</w:r>
      <w:bookmarkEnd w:id="82"/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Администрация сельского поселения Камеевский сельсовет муниципального район Мишкинский район Республики Башкортостан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4010606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Сроки аренды муниципального имущества определяются договором аренды.</w:t>
      </w:r>
      <w:bookmarkEnd w:id="83"/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Размер годовой арендной платы за пользование муниципальным имуществом  определяется в соответствии с отчетом независимого оценщика, произведенным согласно требованиям </w:t>
      </w:r>
      <w:hyperlink r:id="rId11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оценочной деятельности в Российской Федерации", либо с </w:t>
      </w:r>
      <w:hyperlink w:anchor="sub_902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Методикой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годовой арендной платы за пользование муниципальным имуществом. Арендодатель, в </w:t>
      </w: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сроки внесения и расчетные счета для перечисления арендной платы определяются договором аренды.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арендной платы подлежат досрочному пересмотру в следующих случаях: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коэффициентов расчета годовой арендной платы;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состава арендованного имущества;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разрешенного использования арендуемого объекта;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случаи, предусмотренные законодательством.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Администрация сельского поселения Камеевский сельсовет муниципального район Мишкинский район Республики Башкортостан, арендодатель и арендатор оформляют договор о передаче муниципального имущества в аренду без права выкупа по </w:t>
      </w:r>
      <w:hyperlink r:id="rId12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форме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Администрацией сельского поселения Камеевский сельсовет муниципального район Мишкинский район Республики Башкортостан.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4010610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  <w:bookmarkEnd w:id="84"/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от размера арендной платы (Кн = 0,4);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аренды - 60 процентов от размера арендной платы (Кн = 0,6);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от размера арендной платы (Кн = 0,8);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четвертый год аренды и далее - 100 процентов от размера арендной платы (Кн = 1).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иных случаях Кн = 1.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5" w:name="sub_707"/>
      <w:r w:rsidRPr="00B4709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6. Особенности передачи муниципального имущества в субаренду</w:t>
      </w:r>
    </w:p>
    <w:bookmarkEnd w:id="85"/>
    <w:p w:rsidR="00B47099" w:rsidRPr="00B47099" w:rsidRDefault="00B47099" w:rsidP="00B4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Арендатор по согласованию с Администрацией сельского поселения Камеевский сельсовет муниципального район Мишкинский район Республики Башкортостан и юридическим лицом, в ведении (на балансе) которого находится муниципальное имущество, может передать третьим лицам в субаренду </w:t>
      </w: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арендуемое им имущество без проведения торгов в соответствии с законодательством, настоящим Порядком и договором аренды.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sub_4010703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сдаче имущества в субаренду ответственным за использование имущества перед арендодателем является арендатор.</w:t>
      </w:r>
    </w:p>
    <w:bookmarkEnd w:id="86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sub_40107033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  <w:bookmarkEnd w:id="87"/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торгов;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такие торги признаны несостоявшимися;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муниципального контракта или на основании </w:t>
      </w:r>
      <w:hyperlink r:id="rId13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1 части 1 статьи 17.1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защите конкуренции".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sub_70602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 </w:t>
      </w:r>
    </w:p>
    <w:bookmarkEnd w:id="88"/>
    <w:p w:rsidR="00B47099" w:rsidRPr="00B47099" w:rsidRDefault="00B47099" w:rsidP="00B47099">
      <w:pPr>
        <w:widowControl w:val="0"/>
        <w:autoSpaceDE w:val="0"/>
        <w:autoSpaceDN w:val="0"/>
        <w:adjustRightInd w:val="0"/>
        <w:spacing w:before="180" w:after="0" w:line="240" w:lineRule="auto"/>
        <w:ind w:right="360"/>
        <w:jc w:val="both"/>
        <w:rPr>
          <w:rFonts w:ascii="Times New Roman" w:eastAsia="Times New Roman" w:hAnsi="Times New Roman" w:cs="Times New Roman"/>
          <w:color w:val="353842"/>
          <w:sz w:val="28"/>
          <w:szCs w:val="28"/>
          <w:shd w:val="clear" w:color="auto" w:fill="EAEFED"/>
          <w:lang w:eastAsia="ru-RU"/>
        </w:rPr>
      </w:pP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7099" w:rsidRPr="00B47099" w:rsidSect="006C361E">
          <w:headerReference w:type="even" r:id="rId14"/>
          <w:headerReference w:type="default" r:id="rId15"/>
          <w:footerReference w:type="even" r:id="rId16"/>
          <w:pgSz w:w="11906" w:h="16838"/>
          <w:pgMar w:top="851" w:right="851" w:bottom="414" w:left="1418" w:header="357" w:footer="210" w:gutter="0"/>
          <w:pgNumType w:start="1"/>
          <w:cols w:space="708"/>
          <w:titlePg/>
          <w:docGrid w:linePitch="360"/>
        </w:sectPr>
      </w:pP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47099">
        <w:rPr>
          <w:rFonts w:ascii="Times New Roman" w:eastAsia="Times New Roman" w:hAnsi="Times New Roman" w:cs="Arial"/>
          <w:color w:val="353842"/>
          <w:sz w:val="28"/>
          <w:szCs w:val="28"/>
          <w:lang w:eastAsia="ru-RU"/>
        </w:rPr>
        <w:lastRenderedPageBreak/>
        <w:t xml:space="preserve"> </w:t>
      </w:r>
      <w:r w:rsidRPr="00B47099">
        <w:rPr>
          <w:rFonts w:ascii="Arial" w:eastAsia="Times New Roman" w:hAnsi="Arial" w:cs="Arial"/>
          <w:sz w:val="20"/>
          <w:szCs w:val="20"/>
          <w:lang w:eastAsia="ru-RU"/>
        </w:rPr>
        <w:t>Приложение №2</w:t>
      </w: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709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к решению Совета</w:t>
      </w: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7099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7099">
        <w:rPr>
          <w:rFonts w:ascii="Arial" w:eastAsia="Times New Roman" w:hAnsi="Arial" w:cs="Arial"/>
          <w:sz w:val="20"/>
          <w:szCs w:val="20"/>
          <w:lang w:eastAsia="ru-RU"/>
        </w:rPr>
        <w:t>Камеевский сельсовет</w:t>
      </w: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7099">
        <w:rPr>
          <w:rFonts w:ascii="Arial" w:eastAsia="Times New Roman" w:hAnsi="Arial" w:cs="Arial"/>
          <w:sz w:val="20"/>
          <w:szCs w:val="20"/>
          <w:lang w:eastAsia="ru-RU"/>
        </w:rPr>
        <w:t>МР Мишкинский район</w:t>
      </w:r>
    </w:p>
    <w:p w:rsidR="00B47099" w:rsidRPr="00B47099" w:rsidRDefault="00B47099" w:rsidP="00B4709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709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Республики Башкортостан                                                                                                         от «04» сентября 2019 г. N 276</w:t>
      </w:r>
    </w:p>
    <w:p w:rsidR="00B47099" w:rsidRPr="00B47099" w:rsidRDefault="00B47099" w:rsidP="00B47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EAEFED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shd w:val="clear" w:color="auto" w:fill="EAEFED"/>
          <w:lang w:eastAsia="ru-RU"/>
        </w:rPr>
        <w:t>Методика</w:t>
      </w:r>
      <w:r w:rsidRPr="00B47099">
        <w:rPr>
          <w:rFonts w:ascii="Times New Roman" w:eastAsia="Times New Roman" w:hAnsi="Times New Roman" w:cs="Times New Roman"/>
          <w:sz w:val="28"/>
          <w:szCs w:val="28"/>
          <w:shd w:val="clear" w:color="auto" w:fill="EAEFED"/>
          <w:lang w:eastAsia="ru-RU"/>
        </w:rPr>
        <w:br/>
        <w:t xml:space="preserve">определения годовой арендной платы за пользование муниципальным имуществом сельского поселения Камеевский сельсовет муниципального район Мишкинский район Республики Башкортостан </w:t>
      </w: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EAEFED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shd w:val="clear" w:color="auto" w:fill="EAEFED"/>
          <w:lang w:eastAsia="ru-RU"/>
        </w:rPr>
        <w:t>муниципального района Мишкинский район Республики Башкортостан</w:t>
      </w:r>
    </w:p>
    <w:p w:rsidR="00B47099" w:rsidRPr="00B47099" w:rsidRDefault="00B47099" w:rsidP="00B4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r w:rsidRPr="00B4709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7099">
        <w:rPr>
          <w:rFonts w:ascii="Arial" w:eastAsia="Times New Roman" w:hAnsi="Arial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Настоящая Методика регламентирует порядок определения годовой арендной платы за пользование  муниципальным  имуществом муниципального района Мишкинский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</w:t>
      </w:r>
      <w:hyperlink r:id="rId17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целей расчета стоимости арендной платы количество дней в году принимается равным 365.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Расчет годовой арендной платы за пользование объектами муниципального нежилого фонда</w:t>
      </w: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Размер годовой арендной платы за пользование объектами  муниципального  нежилого фонда рассчитывается по следующей формуле: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sub_212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 = Сс х S х К1 х К2 х К3 х К4 х К5 х К6 х К7 х К8 х (1 + Кндс) х Кн, где</w:t>
      </w:r>
      <w:bookmarkEnd w:id="89"/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 - арендная плата;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S - общая площадь арендуемого объекта  муниципального нежилого фонда;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К1 - коэффициент, учитывающий территориально-экономическую зону расположения арендуемого объекта  муниципального нежилого фонда;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К2 - коэффициент разрешенного использования: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К2 = 3,0 при использовании объектов  муниципального нежилого фонда под: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ломбарды;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игорные заведения;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К2 = 2,0 при использовании объектов  муниципального  нежилого фонда под: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обмена валюты;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негосударственные пенсионные фонды;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sub_202126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посреднической деятельности;</w:t>
      </w:r>
    </w:p>
    <w:bookmarkEnd w:id="90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рестораны;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дискотеки, ночные клубы;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гостиницы;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К2 = 1,5 при использовании объектов  муниципального нежилого фонда: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функций по управлению государственными унитарными предприятиями Республики Башкортостан;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операции с ценными бумагами и валютой;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инвестиционными и аудиторскими организациями;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рекламными агентствами;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sub_202136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административной деятельности по управлению коммерческими организациями;</w:t>
      </w:r>
    </w:p>
    <w:bookmarkEnd w:id="91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К2 = 1,2 при использовании объектов  муниципального нежилого фонда: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сыскными и охранными бюро;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терминалами по хранению и растаможиванию грузов;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агентствами;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экскурсионными и туристическими бюро;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операции с недвижимостью;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игровых автоматов без денежного выигрыша;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интернет-кафе и компьютерными клубами;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бильярдными клубами;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sub_1021412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торговой, производственной деятельности;</w:t>
      </w:r>
    </w:p>
    <w:bookmarkEnd w:id="92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фитнес-клубами;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К2 = 0,7 при использовании объектов  муниципального нежилого фонда: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размещения терминалов по приему платежей;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обслуживания и ремонта транспортных средств;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ремонта и обслуживания оргтехники;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стоматологию, лечебную косметологию;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страховыми компаниями;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ликвидационными комиссиями коммерческих банков;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прочих видов деятельности, не вошедших в настоящий перечень;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К2 = 0,5 при использовании объектов  муниципального нежилого фонда: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федеральных органов исполнительной власти;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202163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организациями;</w:t>
      </w:r>
    </w:p>
    <w:bookmarkEnd w:id="93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адвокатами и конторами адвокатов;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частнопрактикующими нотариусами;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консультациями;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негосударственными образовательными организациями, имеющими лицензию на правоведения образовательной деятельности;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информационно-вычислительными центрами;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научно-исследовательских и проектных работ;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продуктов питания (при наличии разрешения органов госсанэпиднадзора);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фермерскими хозяйствами;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работ по строительству, ремонту и эксплуатации жилого и нежилого фонда;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услуг телеграфной связи, сотовой системы радиотелефонной связи (размещение оборудования);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общественного питания (столовые, кафе, закусочные);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солярия, сауны, бани, парикмахерской;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инвалидов;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sub_2021617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фармацевтической (аптечно-лекарственной) деятельности;</w:t>
      </w:r>
    </w:p>
    <w:bookmarkEnd w:id="94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К2 = 0,3 при использовании объектов  муниципального  нежилого фонда: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специализированными комиссионными магазинами;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периодической печатной продукции;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гаражи;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фотоуслуг;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К2 = 0,2 при использовании объектов  муниципального  нежилого фонда: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и культурно-просветительными организациями;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религиозными организациями;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художественными салонами;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средств массовой информации и книгоиздания;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магазинами оптики;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оказания медицинских лечебных услуг;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товаров и услуг для инвалидов;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книжными магазинами государственных предприятий;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sub_202107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К2 = 0,07 при использовании объектов  муниципального  нежилого фонда:</w:t>
      </w:r>
    </w:p>
    <w:bookmarkEnd w:id="95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муниципальных образований Республики Башкортостан, созданными в форме ассоциаций;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почтовой связи;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sub_202108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к) К2 = 0,05 при использовании сложной вещи культурного и спортивного назначения;</w:t>
      </w:r>
    </w:p>
    <w:bookmarkEnd w:id="96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л) К2 = 0,01 при использовании объектов  муниципального  нежилого фонда: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школами, детскими домами, домами ребенка (грудника), детскими санаториями, детскими садами и яслями;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домами для престарелых, инвалидов и социально не защищенных слоев населения;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обществами и организациями инвалидов, ветеранов, партий, профсоюзов, благотворительных фондов;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 муниципальными архивами, библиотеками, музеями;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творческими союзами Республики Башкортостан;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службы занятости населения;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фондами государственного обязательного медицинского страхования;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 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 муниципальными учреждениями;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академий наук;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торгово-промышленной палатой для осуществления уставной деятельности;</w:t>
      </w:r>
      <w:bookmarkStart w:id="97" w:name="sub_1330"/>
    </w:p>
    <w:bookmarkEnd w:id="97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  <w:bookmarkStart w:id="98" w:name="sub_1331"/>
    </w:p>
    <w:bookmarkEnd w:id="98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</w:t>
      </w:r>
      <w:hyperlink r:id="rId18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территориях опережающего социально-экономического развития в Российской Федерации";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обслуживание социально не защищенных слоев населения;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sub_2211123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предприятиями);</w:t>
      </w:r>
    </w:p>
    <w:bookmarkEnd w:id="99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К3 - коэффициент расположения арендуемого объекта муниципального нежилого фонда в здании (строении):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К3 = 1,0 при расположении в надземной части здания (строения);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К3 = 0,8 при расположении в чердачном помещении (мансарде);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К3 = 0,7 при расположении в цокольном помещении;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К3 = 0,5 при расположении в подвальном помещении;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sub_221119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К4 - коэффициент использования мест общего пользования арендуемого объекта муниципального нежилого фонда (устанавливается равным 1,2);</w:t>
      </w:r>
    </w:p>
    <w:bookmarkEnd w:id="100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К5 - коэффициент типа здания (строения) арендуемого объекта: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К5 = 0,04 - производственное или складское, неотапливаемое;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К5 = 0,06 - производственное или складское, отапливаемое;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К5 = 0,08 - прочие типы зданий (строений);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К5 = 0,09 - административное;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К6 - коэффициент качества строительного материала: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К6 = 1,5 - кирпичное здание (строение);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К6 = 1,0 - железобетонное здание (строение);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К6 = 0,8 - прочее;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К7 - коэффициент инфляции (устанавливается равным 1,0);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К8 - коэффициент износа: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К8 = (100% - % износа)/100%;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 - коэффициент, учитывающий налог на добавленную стоимость (устанавливается равным 20%, или Кндс = 0,20);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sub_221127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Кн - нормирующий коэффициент.</w:t>
      </w:r>
    </w:p>
    <w:bookmarkEnd w:id="101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" w:name="sub_23102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 = К1 х (Ам + НА + НС + ДФВ х (ОА - НДС)) х (1 + Ср) х (1 + Кндс) х Кн, где</w:t>
      </w:r>
    </w:p>
    <w:bookmarkEnd w:id="102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 - арендная плата;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К1 - коэффициент, учитывающий территориально-экономическую зону расположения арендуемого объекта государственного нежилого фонда</w:t>
      </w:r>
      <w:hyperlink w:anchor="sub_303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*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коэффициент К1 &lt; 1, при расчете арендной платы принимается К1 = 1;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- годовая сумма амортизационных отчислений;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- нематериальные активы;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НС - незавершенное строительство;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ДФВ - долгосрочные финансовые вложения;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ОА - оборотные активы;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- налог на добавленную стоимость по приобретенным ценностям;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- </w:t>
      </w:r>
      <w:hyperlink r:id="rId19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ставка рефинансирования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устанавливаемая Центральным банком Российской Федерации в текущий период времени;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 - коэффициент, учитывающий налог на добавленную стоимость;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sub_23114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Кн - нормирующий коэффициент.</w:t>
      </w:r>
    </w:p>
    <w:bookmarkEnd w:id="103"/>
    <w:p w:rsidR="00B47099" w:rsidRPr="00B47099" w:rsidRDefault="00B47099" w:rsidP="00B4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B47099">
        <w:rPr>
          <w:rFonts w:ascii="Times New Roman" w:eastAsia="Times New Roman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" w:name="sub_23202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 = БС х Квд х Ср х (1+Кндс) х Кн, где:</w:t>
      </w:r>
    </w:p>
    <w:bookmarkEnd w:id="104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 - арендная плата;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БС - балансовая стоимость арендованного  муниципального имущества;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Квд - коэффициент вида деятельности;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" w:name="sub_20326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Квд = 1,3 при использовании  муниципального имущества для добычи нефти и газа;</w:t>
      </w:r>
    </w:p>
    <w:bookmarkEnd w:id="105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- </w:t>
      </w:r>
      <w:hyperlink r:id="rId20" w:history="1">
        <w:r w:rsidRPr="00B4709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ставка рефинансирования</w:t>
        </w:r>
      </w:hyperlink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устанавливаемая Центральным банком Российской Федерации в текущий период времени;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 - коэффициент, учитывающий налог на добавленную стоимость;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sub_23209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Кн - нормирующий коэффициент.</w:t>
      </w:r>
    </w:p>
    <w:bookmarkEnd w:id="106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 муниципальной  собственности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B47099">
        <w:rPr>
          <w:rFonts w:ascii="Times New Roman" w:eastAsia="Times New Roman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 размер годовой арендной платы рассчитывается по следующей формуле: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sub_24102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 = Ам х П х (1 + Кндс) х Кн, где</w:t>
      </w:r>
    </w:p>
    <w:bookmarkEnd w:id="107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 - арендная плата;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- годовая сумма амортизационных отчислений;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 - процент отчисления (устанавливается равным 1%, или П = 0,01);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 - коэффициент, учитывающий налог на добавленную стоимость;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sub_24106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Кн - нормирующий коэффициент.</w:t>
      </w:r>
    </w:p>
    <w:bookmarkEnd w:id="108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5. Расчет почасовой арендной платы за пользование объектами  муниципального  нежилого фонда для проведения выставок, концертов, ярмарок, презентаций</w:t>
      </w: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B47099">
        <w:rPr>
          <w:rFonts w:ascii="Times New Roman" w:eastAsia="Times New Roman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Размер почасовой арендной платы за пользование объектами 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9" w:name="sub_20512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Алл = Сс/(365 х 24) х S х КЧ х Ккп х (1 + Кндс) х Кн, где:</w:t>
      </w:r>
    </w:p>
    <w:bookmarkEnd w:id="109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 - арендная плата;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Сс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365 - количество дней в году;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24 - количество часов в сутках;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S - общая площадь арендуемого объекта государственного нежилого фонда;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КЧ - количество часов аренды;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 - коэффициент категории пользователя: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B47099">
        <w:rPr>
          <w:rFonts w:ascii="Times New Roman" w:eastAsia="Times New Roman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Ккп = 0,01 при использовании объектов  муниципального  нежилого фонда: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 муниципальными учреждениями;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Ккп = 0,5 при использовании объектов  муниципального  нежилого фонда: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федеральных органов исполнительной власти;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Ккп = 1,0 при использовании объектов  муниципального  нежилого фонда прочими видами категорий пользователей, не вошедшими в настоящий перечень;</w:t>
      </w:r>
    </w:p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sub_2051032"/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 - коэффициент, учитывающий налог на добавленную стоимость;</w:t>
      </w:r>
    </w:p>
    <w:bookmarkEnd w:id="110"/>
    <w:p w:rsidR="00B47099" w:rsidRPr="00B47099" w:rsidRDefault="00B47099" w:rsidP="00B4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Кн - нормирующий коэффициент.</w:t>
      </w:r>
      <w:r w:rsidRPr="00B4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7099" w:rsidRPr="00B47099" w:rsidRDefault="00B47099" w:rsidP="00B4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099" w:rsidRPr="00B47099" w:rsidRDefault="00B47099" w:rsidP="00B4709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9" w:rsidRPr="00B47099" w:rsidRDefault="00B47099" w:rsidP="00B4709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A29" w:rsidRDefault="00B12A29">
      <w:bookmarkStart w:id="111" w:name="_GoBack"/>
      <w:bookmarkEnd w:id="111"/>
    </w:p>
    <w:sectPr w:rsidR="00B1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C5" w:rsidRDefault="00B47099" w:rsidP="004E5D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04C5" w:rsidRDefault="00B47099" w:rsidP="004E5DE1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C5" w:rsidRDefault="00B47099" w:rsidP="004E5DE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04C5" w:rsidRDefault="00B470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C5" w:rsidRDefault="00B47099" w:rsidP="004E5DE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05"/>
    <w:rsid w:val="00B12A29"/>
    <w:rsid w:val="00B47099"/>
    <w:rsid w:val="00E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DF21E-2463-4F13-976A-3631DA64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099"/>
  </w:style>
  <w:style w:type="paragraph" w:styleId="a5">
    <w:name w:val="footer"/>
    <w:basedOn w:val="a"/>
    <w:link w:val="a6"/>
    <w:uiPriority w:val="99"/>
    <w:semiHidden/>
    <w:unhideWhenUsed/>
    <w:rsid w:val="00B4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099"/>
  </w:style>
  <w:style w:type="character" w:styleId="a7">
    <w:name w:val="page number"/>
    <w:basedOn w:val="a0"/>
    <w:rsid w:val="00B4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5267&amp;sub=0" TargetMode="External"/><Relationship Id="rId13" Type="http://schemas.openxmlformats.org/officeDocument/2006/relationships/hyperlink" Target="http://mobileonline.garant.ru/document?id=12048517&amp;sub=17111" TargetMode="External"/><Relationship Id="rId18" Type="http://schemas.openxmlformats.org/officeDocument/2006/relationships/hyperlink" Target="http://mobileonline.garant.ru/document?id=70731204&amp;sub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document?id=12048517&amp;sub=2" TargetMode="External"/><Relationship Id="rId12" Type="http://schemas.openxmlformats.org/officeDocument/2006/relationships/hyperlink" Target="http://mobileonline.garant.ru/document?id=17618574&amp;sub=14000" TargetMode="External"/><Relationship Id="rId17" Type="http://schemas.openxmlformats.org/officeDocument/2006/relationships/hyperlink" Target="http://mobileonline.garant.ru/document?id=10064072&amp;sub=2034" TargetMode="Externa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yperlink" Target="http://mobileonline.garant.ru/document?id=1008009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27232&amp;sub=476" TargetMode="External"/><Relationship Id="rId11" Type="http://schemas.openxmlformats.org/officeDocument/2006/relationships/hyperlink" Target="http://mobileonline.garant.ru/document?id=12012509&amp;sub=0" TargetMode="External"/><Relationship Id="rId5" Type="http://schemas.openxmlformats.org/officeDocument/2006/relationships/hyperlink" Target="http://mobileonline.garant.ru/document?id=12048517&amp;sub=171" TargetMode="Externa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?id=12025267&amp;sub=0" TargetMode="External"/><Relationship Id="rId19" Type="http://schemas.openxmlformats.org/officeDocument/2006/relationships/hyperlink" Target="http://mobileonline.garant.ru/document?id=10080094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obileonline.garant.ru/document?id=12025267&amp;sub=0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8312</Words>
  <Characters>47379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2020-06-25T11:58:00Z</dcterms:created>
  <dcterms:modified xsi:type="dcterms:W3CDTF">2020-06-25T11:58:00Z</dcterms:modified>
</cp:coreProperties>
</file>