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4" w:type="pct"/>
        <w:tblInd w:w="-142" w:type="dxa"/>
        <w:tblLook w:val="01E0" w:firstRow="1" w:lastRow="1" w:firstColumn="1" w:lastColumn="1" w:noHBand="0" w:noVBand="0"/>
      </w:tblPr>
      <w:tblGrid>
        <w:gridCol w:w="4075"/>
        <w:gridCol w:w="2048"/>
        <w:gridCol w:w="3483"/>
      </w:tblGrid>
      <w:tr w:rsidR="007D4F5B" w:rsidRPr="007D4F5B" w:rsidTr="00890B51">
        <w:trPr>
          <w:trHeight w:val="2336"/>
        </w:trPr>
        <w:tc>
          <w:tcPr>
            <w:tcW w:w="2121" w:type="pct"/>
          </w:tcPr>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Баш</w:t>
            </w:r>
            <w:r w:rsidRPr="007D4F5B">
              <w:rPr>
                <w:rFonts w:ascii="a_Timer Bashkir" w:eastAsia="Times New Roman" w:hAnsi="a_Timer Bashkir" w:cs="MS Gothic"/>
                <w:sz w:val="28"/>
                <w:szCs w:val="28"/>
                <w:lang w:eastAsia="ru-RU"/>
              </w:rPr>
              <w:t>ҡ</w:t>
            </w:r>
            <w:r w:rsidRPr="007D4F5B">
              <w:rPr>
                <w:rFonts w:ascii="Times New Roman" w:eastAsia="Times New Roman" w:hAnsi="Times New Roman" w:cs="MS Gothic"/>
                <w:sz w:val="28"/>
                <w:szCs w:val="28"/>
                <w:lang w:eastAsia="ru-RU"/>
              </w:rPr>
              <w:t>ортостан Республика</w:t>
            </w:r>
            <w:r w:rsidRPr="007D4F5B">
              <w:rPr>
                <w:rFonts w:ascii="Times New Roman" w:eastAsia="Times New Roman" w:hAnsi="Times New Roman" w:cs="MS Gothic"/>
                <w:sz w:val="28"/>
                <w:szCs w:val="28"/>
                <w:lang w:val="en-US" w:eastAsia="ru-RU"/>
              </w:rPr>
              <w:t>h</w:t>
            </w:r>
            <w:r w:rsidRPr="007D4F5B">
              <w:rPr>
                <w:rFonts w:ascii="Times New Roman" w:eastAsia="Times New Roman" w:hAnsi="Times New Roman" w:cs="MS Gothic"/>
                <w:sz w:val="28"/>
                <w:szCs w:val="28"/>
                <w:lang w:eastAsia="ru-RU"/>
              </w:rPr>
              <w:t>ы</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Миш</w:t>
            </w:r>
            <w:r w:rsidRPr="007D4F5B">
              <w:rPr>
                <w:rFonts w:ascii="a_Timer Bashkir" w:eastAsia="Times New Roman" w:hAnsi="a_Timer Bashkir" w:cs="MS Gothic"/>
                <w:sz w:val="28"/>
                <w:szCs w:val="28"/>
                <w:lang w:eastAsia="ru-RU"/>
              </w:rPr>
              <w:t>ҡә</w:t>
            </w:r>
            <w:r w:rsidRPr="007D4F5B">
              <w:rPr>
                <w:rFonts w:ascii="Times New Roman" w:eastAsia="Times New Roman" w:hAnsi="Times New Roman" w:cs="MS Gothic"/>
                <w:sz w:val="28"/>
                <w:szCs w:val="28"/>
                <w:lang w:eastAsia="ru-RU"/>
              </w:rPr>
              <w:t xml:space="preserve"> районы</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муниципаль районыны</w:t>
            </w:r>
            <w:r w:rsidRPr="007D4F5B">
              <w:rPr>
                <w:rFonts w:ascii="a_Timer Bashkir" w:eastAsia="Times New Roman" w:hAnsi="a_Timer Bashkir" w:cs="MS Gothic"/>
                <w:sz w:val="28"/>
                <w:szCs w:val="28"/>
                <w:lang w:eastAsia="ru-RU"/>
              </w:rPr>
              <w:t>ң</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a_Timer Bashkir" w:eastAsia="Times New Roman" w:hAnsi="a_Timer Bashkir" w:cs="MS Gothic"/>
                <w:sz w:val="28"/>
                <w:szCs w:val="28"/>
                <w:lang w:eastAsia="ru-RU"/>
              </w:rPr>
              <w:t>Ҡә</w:t>
            </w:r>
            <w:r w:rsidRPr="007D4F5B">
              <w:rPr>
                <w:rFonts w:ascii="Times New Roman" w:eastAsia="Times New Roman" w:hAnsi="Times New Roman" w:cs="MS Gothic"/>
                <w:sz w:val="28"/>
                <w:szCs w:val="28"/>
                <w:lang w:eastAsia="ru-RU"/>
              </w:rPr>
              <w:t>м</w:t>
            </w:r>
            <w:r w:rsidRPr="007D4F5B">
              <w:rPr>
                <w:rFonts w:ascii="a_Timer Bashkir" w:eastAsia="Times New Roman" w:hAnsi="a_Timer Bashkir" w:cs="MS Gothic"/>
                <w:sz w:val="28"/>
                <w:szCs w:val="28"/>
                <w:lang w:eastAsia="ru-RU"/>
              </w:rPr>
              <w:t>ә</w:t>
            </w:r>
            <w:r w:rsidRPr="007D4F5B">
              <w:rPr>
                <w:rFonts w:ascii="Times New Roman" w:eastAsia="Times New Roman" w:hAnsi="Times New Roman" w:cs="MS Gothic"/>
                <w:sz w:val="28"/>
                <w:szCs w:val="28"/>
                <w:lang w:eastAsia="ru-RU"/>
              </w:rPr>
              <w:t>й аулы советы</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Ауыл бил</w:t>
            </w:r>
            <w:r w:rsidRPr="007D4F5B">
              <w:rPr>
                <w:rFonts w:ascii="a_Timer Bashkir" w:eastAsia="Times New Roman" w:hAnsi="a_Timer Bashkir" w:cs="MS Gothic"/>
                <w:sz w:val="28"/>
                <w:szCs w:val="28"/>
                <w:lang w:eastAsia="ru-RU"/>
              </w:rPr>
              <w:t>ә</w:t>
            </w:r>
            <w:r w:rsidRPr="007D4F5B">
              <w:rPr>
                <w:rFonts w:ascii="Times New Roman" w:eastAsia="Times New Roman" w:hAnsi="Times New Roman" w:cs="MS Gothic"/>
                <w:sz w:val="28"/>
                <w:szCs w:val="28"/>
                <w:lang w:eastAsia="ru-RU"/>
              </w:rPr>
              <w:t>м</w:t>
            </w:r>
            <w:r w:rsidRPr="007D4F5B">
              <w:rPr>
                <w:rFonts w:ascii="a_Timer Bashkir" w:eastAsia="Times New Roman" w:hAnsi="a_Timer Bashkir" w:cs="MS Gothic"/>
                <w:sz w:val="28"/>
                <w:szCs w:val="28"/>
                <w:lang w:eastAsia="ru-RU"/>
              </w:rPr>
              <w:t>ә</w:t>
            </w:r>
            <w:r w:rsidRPr="007D4F5B">
              <w:rPr>
                <w:rFonts w:ascii="Times New Roman" w:eastAsia="Times New Roman" w:hAnsi="Times New Roman" w:cs="MS Gothic"/>
                <w:sz w:val="28"/>
                <w:szCs w:val="28"/>
                <w:lang w:eastAsia="ru-RU"/>
              </w:rPr>
              <w:t>т</w:t>
            </w:r>
            <w:r w:rsidRPr="007D4F5B">
              <w:rPr>
                <w:rFonts w:ascii="Baskerville Old Face" w:eastAsia="Times New Roman" w:hAnsi="Baskerville Old Face" w:cs="MS Gothic"/>
                <w:sz w:val="28"/>
                <w:szCs w:val="28"/>
                <w:lang w:val="en-US" w:eastAsia="ru-RU"/>
              </w:rPr>
              <w:t>h</w:t>
            </w:r>
            <w:r w:rsidRPr="007D4F5B">
              <w:rPr>
                <w:rFonts w:ascii="Times New Roman" w:eastAsia="Times New Roman" w:hAnsi="Times New Roman" w:cs="MS Gothic"/>
                <w:sz w:val="28"/>
                <w:szCs w:val="28"/>
                <w:lang w:eastAsia="ru-RU"/>
              </w:rPr>
              <w:t>е</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Х</w:t>
            </w:r>
            <w:r w:rsidRPr="007D4F5B">
              <w:rPr>
                <w:rFonts w:ascii="a_Timer Bashkir" w:eastAsia="Times New Roman" w:hAnsi="a_Timer Bashkir" w:cs="MS Gothic"/>
                <w:sz w:val="28"/>
                <w:szCs w:val="28"/>
                <w:lang w:eastAsia="ru-RU"/>
              </w:rPr>
              <w:t>әҡ</w:t>
            </w:r>
            <w:r w:rsidRPr="007D4F5B">
              <w:rPr>
                <w:rFonts w:ascii="Times New Roman" w:eastAsia="Times New Roman" w:hAnsi="Times New Roman" w:cs="MS Gothic"/>
                <w:sz w:val="28"/>
                <w:szCs w:val="28"/>
                <w:lang w:eastAsia="ru-RU"/>
              </w:rPr>
              <w:t>ими</w:t>
            </w:r>
            <w:r w:rsidRPr="007D4F5B">
              <w:rPr>
                <w:rFonts w:ascii="a_Timer Bashkir" w:eastAsia="Times New Roman" w:hAnsi="a_Timer Bashkir" w:cs="MS Gothic"/>
                <w:sz w:val="28"/>
                <w:szCs w:val="28"/>
                <w:lang w:eastAsia="ru-RU"/>
              </w:rPr>
              <w:t>ә</w:t>
            </w:r>
            <w:r w:rsidRPr="007D4F5B">
              <w:rPr>
                <w:rFonts w:ascii="Times New Roman" w:eastAsia="Times New Roman" w:hAnsi="Times New Roman" w:cs="MS Gothic"/>
                <w:sz w:val="28"/>
                <w:szCs w:val="28"/>
                <w:lang w:eastAsia="ru-RU"/>
              </w:rPr>
              <w:t>т</w:t>
            </w:r>
            <w:r w:rsidRPr="007D4F5B">
              <w:rPr>
                <w:rFonts w:ascii="a_Timer Bashkir" w:eastAsia="Times New Roman" w:hAnsi="a_Timer Bashkir" w:cs="MS Gothic"/>
                <w:sz w:val="28"/>
                <w:szCs w:val="28"/>
                <w:lang w:eastAsia="ru-RU"/>
              </w:rPr>
              <w:t>е</w:t>
            </w:r>
          </w:p>
          <w:p w:rsidR="007D4F5B" w:rsidRPr="007D4F5B" w:rsidRDefault="007D4F5B" w:rsidP="007D4F5B">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66" w:type="pct"/>
          </w:tcPr>
          <w:p w:rsidR="007D4F5B" w:rsidRPr="007D4F5B" w:rsidRDefault="007D4F5B" w:rsidP="007D4F5B">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7D4F5B">
              <w:rPr>
                <w:rFonts w:ascii="Times New Roman" w:eastAsia="Times New Roman" w:hAnsi="Times New Roman" w:cs="Times New Roman"/>
                <w:b/>
                <w:noProof/>
                <w:sz w:val="24"/>
                <w:szCs w:val="24"/>
                <w:lang w:eastAsia="ru-RU"/>
              </w:rPr>
              <w:drawing>
                <wp:inline distT="0" distB="0" distL="0" distR="0" wp14:anchorId="65AD5698" wp14:editId="45DFF04B">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14" w:type="pct"/>
          </w:tcPr>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Администрация</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Сельского поселения</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Камеевский сельсовет</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Муниципального района</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Мишкинский район</w:t>
            </w:r>
          </w:p>
          <w:p w:rsidR="007D4F5B" w:rsidRPr="007D4F5B" w:rsidRDefault="007D4F5B" w:rsidP="007D4F5B">
            <w:pPr>
              <w:spacing w:after="0" w:line="240" w:lineRule="auto"/>
              <w:jc w:val="center"/>
              <w:rPr>
                <w:rFonts w:ascii="Times New Roman" w:eastAsia="Times New Roman" w:hAnsi="Times New Roman" w:cs="MS Gothic"/>
                <w:sz w:val="28"/>
                <w:szCs w:val="28"/>
                <w:lang w:eastAsia="ru-RU"/>
              </w:rPr>
            </w:pPr>
            <w:r w:rsidRPr="007D4F5B">
              <w:rPr>
                <w:rFonts w:ascii="Times New Roman" w:eastAsia="Times New Roman" w:hAnsi="Times New Roman" w:cs="MS Gothic"/>
                <w:sz w:val="28"/>
                <w:szCs w:val="28"/>
                <w:lang w:eastAsia="ru-RU"/>
              </w:rPr>
              <w:t>Республики Башкортостан</w:t>
            </w:r>
          </w:p>
          <w:p w:rsidR="007D4F5B" w:rsidRPr="007D4F5B" w:rsidRDefault="007D4F5B" w:rsidP="007D4F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7D4F5B" w:rsidRPr="007D4F5B" w:rsidRDefault="007D4F5B" w:rsidP="007D4F5B">
      <w:pPr>
        <w:widowControl w:val="0"/>
        <w:autoSpaceDE w:val="0"/>
        <w:autoSpaceDN w:val="0"/>
        <w:adjustRightInd w:val="0"/>
        <w:spacing w:after="0" w:line="240" w:lineRule="auto"/>
        <w:rPr>
          <w:rFonts w:ascii="Times New Roman" w:eastAsia="Times New Roman" w:hAnsi="Times New Roman" w:cs="Times New Roman"/>
          <w:lang w:eastAsia="ru-RU"/>
        </w:rPr>
      </w:pPr>
      <w:r w:rsidRPr="007D4F5B">
        <w:rPr>
          <w:rFonts w:ascii="Times New Roman" w:eastAsia="Times New Roman" w:hAnsi="Times New Roman" w:cs="Times New Roman"/>
          <w:b/>
          <w:sz w:val="24"/>
          <w:szCs w:val="24"/>
          <w:u w:val="single"/>
          <w:lang w:eastAsia="ru-RU"/>
        </w:rPr>
        <w:t xml:space="preserve">                                                                            </w:t>
      </w:r>
      <w:r w:rsidRPr="007D4F5B">
        <w:rPr>
          <w:rFonts w:ascii="Times New Roman" w:eastAsia="Times New Roman" w:hAnsi="Times New Roman" w:cs="Times New Roman"/>
          <w:sz w:val="24"/>
          <w:szCs w:val="24"/>
          <w:u w:val="single"/>
          <w:lang w:eastAsia="ru-RU"/>
        </w:rPr>
        <w:t xml:space="preserve">                                                                       </w:t>
      </w:r>
      <w:r w:rsidRPr="007D4F5B">
        <w:rPr>
          <w:rFonts w:ascii="Times New Roman" w:eastAsia="Times New Roman" w:hAnsi="Times New Roman" w:cs="Times New Roman"/>
          <w:u w:val="single"/>
          <w:lang w:eastAsia="ru-RU"/>
        </w:rPr>
        <w:t>____</w:t>
      </w:r>
    </w:p>
    <w:p w:rsidR="007D4F5B" w:rsidRPr="007D4F5B" w:rsidRDefault="007D4F5B" w:rsidP="007D4F5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D4F5B" w:rsidRPr="007D4F5B" w:rsidRDefault="007D4F5B" w:rsidP="007D4F5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D4F5B">
        <w:rPr>
          <w:rFonts w:ascii="a_Timer Bashkir" w:eastAsia="Times New Roman" w:hAnsi="a_Timer Bashkir" w:cs="Times New Roman"/>
          <w:bCs/>
          <w:sz w:val="28"/>
          <w:szCs w:val="28"/>
          <w:lang w:eastAsia="ru-RU"/>
        </w:rPr>
        <w:t xml:space="preserve">                 Ҡ</w:t>
      </w:r>
      <w:r w:rsidRPr="007D4F5B">
        <w:rPr>
          <w:rFonts w:ascii="Times New Roman" w:eastAsia="Times New Roman" w:hAnsi="Times New Roman" w:cs="Times New Roman"/>
          <w:bCs/>
          <w:sz w:val="28"/>
          <w:szCs w:val="28"/>
          <w:lang w:eastAsia="ru-RU"/>
        </w:rPr>
        <w:t>АРАР                                                          ПОСТАНОВЛЕНИЕ</w:t>
      </w:r>
    </w:p>
    <w:p w:rsidR="007D4F5B" w:rsidRPr="007D4F5B" w:rsidRDefault="007D4F5B" w:rsidP="007D4F5B">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7D4F5B" w:rsidRPr="007D4F5B" w:rsidRDefault="007D4F5B" w:rsidP="007D4F5B">
      <w:pPr>
        <w:spacing w:after="0" w:line="240" w:lineRule="auto"/>
        <w:jc w:val="both"/>
      </w:pPr>
      <w:r w:rsidRPr="007D4F5B">
        <w:rPr>
          <w:rFonts w:ascii="Times New Roman" w:eastAsia="Times New Roman" w:hAnsi="Times New Roman" w:cs="MS Gothic"/>
          <w:sz w:val="28"/>
          <w:szCs w:val="28"/>
          <w:lang w:eastAsia="ru-RU"/>
        </w:rPr>
        <w:t xml:space="preserve">            31 март 2020 йыл                         № 21                  31 марта 2020 года</w:t>
      </w:r>
    </w:p>
    <w:p w:rsidR="007D4F5B" w:rsidRPr="007D4F5B" w:rsidRDefault="007D4F5B" w:rsidP="007D4F5B">
      <w:pPr>
        <w:spacing w:after="0" w:line="240" w:lineRule="auto"/>
        <w:rPr>
          <w:rFonts w:ascii="Times New Roman" w:eastAsia="Times New Roman" w:hAnsi="Times New Roman" w:cs="Times New Roman"/>
          <w:sz w:val="24"/>
          <w:szCs w:val="24"/>
          <w:lang w:eastAsia="ru-RU"/>
        </w:rPr>
      </w:pP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8"/>
          <w:szCs w:val="20"/>
          <w:lang w:eastAsia="ru-RU"/>
        </w:rPr>
      </w:pPr>
      <w:r w:rsidRPr="007D4F5B">
        <w:rPr>
          <w:rFonts w:ascii="Times New Roman" w:eastAsia="Times New Roman" w:hAnsi="Times New Roman" w:cs="Times New Roman"/>
          <w:sz w:val="28"/>
          <w:szCs w:val="20"/>
          <w:lang w:eastAsia="ru-RU"/>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w:t>
      </w: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8"/>
          <w:szCs w:val="20"/>
          <w:lang w:eastAsia="ru-RU"/>
        </w:rPr>
      </w:pPr>
      <w:r w:rsidRPr="007D4F5B">
        <w:rPr>
          <w:rFonts w:ascii="Times New Roman" w:eastAsia="Times New Roman" w:hAnsi="Times New Roman" w:cs="Times New Roman"/>
          <w:sz w:val="28"/>
          <w:szCs w:val="20"/>
          <w:lang w:eastAsia="ru-RU"/>
        </w:rPr>
        <w:t>Республики Башкортостан</w:t>
      </w:r>
    </w:p>
    <w:p w:rsidR="007D4F5B" w:rsidRPr="007D4F5B" w:rsidRDefault="007D4F5B" w:rsidP="007D4F5B">
      <w:pPr>
        <w:widowControl w:val="0"/>
        <w:autoSpaceDE w:val="0"/>
        <w:autoSpaceDN w:val="0"/>
        <w:spacing w:after="0" w:line="240" w:lineRule="auto"/>
        <w:jc w:val="both"/>
        <w:rPr>
          <w:rFonts w:ascii="Times New Roman" w:eastAsia="Calibri" w:hAnsi="Times New Roman" w:cs="Times New Roman"/>
          <w:sz w:val="24"/>
          <w:szCs w:val="24"/>
          <w:lang w:eastAsia="ru-RU"/>
        </w:rPr>
      </w:pPr>
    </w:p>
    <w:p w:rsidR="007D4F5B" w:rsidRPr="007D4F5B" w:rsidRDefault="007D4F5B" w:rsidP="007D4F5B">
      <w:pPr>
        <w:widowControl w:val="0"/>
        <w:autoSpaceDE w:val="0"/>
        <w:autoSpaceDN w:val="0"/>
        <w:spacing w:after="0" w:line="276" w:lineRule="auto"/>
        <w:ind w:firstLine="708"/>
        <w:jc w:val="both"/>
        <w:rPr>
          <w:rFonts w:ascii="Times New Roman" w:eastAsia="Calibri" w:hAnsi="Times New Roman" w:cs="Times New Roman"/>
          <w:sz w:val="28"/>
          <w:szCs w:val="24"/>
          <w:lang w:eastAsia="ru-RU"/>
        </w:rPr>
      </w:pPr>
      <w:r w:rsidRPr="007D4F5B">
        <w:rPr>
          <w:rFonts w:ascii="Times New Roman" w:eastAsia="Calibri" w:hAnsi="Times New Roman" w:cs="Times New Roman"/>
          <w:sz w:val="28"/>
          <w:szCs w:val="24"/>
          <w:lang w:eastAsia="ru-RU"/>
        </w:rPr>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сельского поселения Камеевский сельсовет муниципального района Мишкинский район Республики Башкортостан п о с т а н о в л я е т</w:t>
      </w:r>
    </w:p>
    <w:p w:rsidR="007D4F5B" w:rsidRPr="007D4F5B" w:rsidRDefault="007D4F5B" w:rsidP="007D4F5B">
      <w:pPr>
        <w:widowControl w:val="0"/>
        <w:autoSpaceDE w:val="0"/>
        <w:autoSpaceDN w:val="0"/>
        <w:spacing w:after="0" w:line="276" w:lineRule="auto"/>
        <w:ind w:firstLine="708"/>
        <w:jc w:val="both"/>
        <w:rPr>
          <w:rFonts w:ascii="Times New Roman" w:eastAsia="Calibri" w:hAnsi="Times New Roman" w:cs="Times New Roman"/>
          <w:sz w:val="28"/>
          <w:szCs w:val="24"/>
          <w:lang w:eastAsia="ru-RU"/>
        </w:rPr>
      </w:pPr>
      <w:r w:rsidRPr="007D4F5B">
        <w:rPr>
          <w:rFonts w:ascii="Times New Roman" w:eastAsia="Calibri" w:hAnsi="Times New Roman" w:cs="Times New Roman"/>
          <w:sz w:val="28"/>
          <w:szCs w:val="24"/>
          <w:lang w:eastAsia="ru-RU"/>
        </w:rPr>
        <w:t xml:space="preserve">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  </w:t>
      </w:r>
    </w:p>
    <w:p w:rsidR="007D4F5B" w:rsidRPr="007D4F5B" w:rsidRDefault="007D4F5B" w:rsidP="007D4F5B">
      <w:pPr>
        <w:widowControl w:val="0"/>
        <w:autoSpaceDE w:val="0"/>
        <w:autoSpaceDN w:val="0"/>
        <w:spacing w:after="0" w:line="276" w:lineRule="auto"/>
        <w:ind w:firstLine="708"/>
        <w:jc w:val="both"/>
        <w:rPr>
          <w:rFonts w:ascii="Times New Roman" w:eastAsia="Calibri" w:hAnsi="Times New Roman" w:cs="Times New Roman"/>
          <w:color w:val="000000"/>
          <w:sz w:val="28"/>
          <w:szCs w:val="24"/>
          <w:lang w:eastAsia="ru-RU"/>
        </w:rPr>
      </w:pPr>
      <w:r w:rsidRPr="007D4F5B">
        <w:rPr>
          <w:rFonts w:ascii="Times New Roman" w:eastAsia="Calibri" w:hAnsi="Times New Roman" w:cs="Times New Roman"/>
          <w:color w:val="000000"/>
          <w:sz w:val="28"/>
          <w:szCs w:val="24"/>
          <w:lang w:eastAsia="ru-RU"/>
        </w:rPr>
        <w:t>2. Контроль за исполнением настоящего решения оставляю за собой.</w:t>
      </w:r>
    </w:p>
    <w:p w:rsidR="007D4F5B" w:rsidRPr="007D4F5B" w:rsidRDefault="007D4F5B" w:rsidP="007D4F5B">
      <w:pPr>
        <w:widowControl w:val="0"/>
        <w:autoSpaceDE w:val="0"/>
        <w:autoSpaceDN w:val="0"/>
        <w:spacing w:after="0" w:line="276" w:lineRule="auto"/>
        <w:ind w:firstLine="708"/>
        <w:jc w:val="both"/>
        <w:rPr>
          <w:rFonts w:ascii="Times New Roman" w:eastAsia="Calibri" w:hAnsi="Times New Roman" w:cs="Times New Roman"/>
          <w:color w:val="000000"/>
          <w:sz w:val="28"/>
          <w:szCs w:val="24"/>
          <w:lang w:eastAsia="ru-RU"/>
        </w:rPr>
      </w:pPr>
    </w:p>
    <w:p w:rsidR="007D4F5B" w:rsidRPr="007D4F5B" w:rsidRDefault="007D4F5B" w:rsidP="007D4F5B">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7D4F5B" w:rsidRPr="007D4F5B" w:rsidRDefault="007D4F5B" w:rsidP="007D4F5B">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7D4F5B" w:rsidRPr="007D4F5B" w:rsidRDefault="007D4F5B" w:rsidP="007D4F5B">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r w:rsidRPr="007D4F5B">
        <w:rPr>
          <w:rFonts w:ascii="Times New Roman" w:eastAsia="Calibri" w:hAnsi="Times New Roman" w:cs="Times New Roman"/>
          <w:color w:val="000000"/>
          <w:sz w:val="28"/>
          <w:szCs w:val="24"/>
          <w:lang w:eastAsia="ru-RU"/>
        </w:rPr>
        <w:t>Глава сельского поселения                                                      Г.А. Байдимиров</w:t>
      </w:r>
    </w:p>
    <w:p w:rsidR="007D4F5B" w:rsidRPr="007D4F5B" w:rsidRDefault="007D4F5B" w:rsidP="007D4F5B">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7D4F5B" w:rsidRPr="007D4F5B" w:rsidRDefault="007D4F5B" w:rsidP="007D4F5B">
      <w:pPr>
        <w:widowControl w:val="0"/>
        <w:autoSpaceDE w:val="0"/>
        <w:autoSpaceDN w:val="0"/>
        <w:spacing w:after="0" w:line="276" w:lineRule="auto"/>
        <w:jc w:val="both"/>
        <w:rPr>
          <w:rFonts w:ascii="Times New Roman" w:eastAsia="Calibri" w:hAnsi="Times New Roman" w:cs="Times New Roman"/>
          <w:color w:val="000000"/>
          <w:sz w:val="28"/>
          <w:szCs w:val="24"/>
          <w:lang w:eastAsia="ru-RU"/>
        </w:rPr>
      </w:pP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Утвержден</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Постановлением администрации</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 xml:space="preserve">сельского поселения </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Камеевский сельсовет</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 xml:space="preserve">муниципального района </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 xml:space="preserve">Мишкинский район </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Республики Башкортостан</w:t>
      </w:r>
    </w:p>
    <w:p w:rsidR="007D4F5B" w:rsidRPr="007D4F5B" w:rsidRDefault="007D4F5B" w:rsidP="007D4F5B">
      <w:pPr>
        <w:spacing w:after="0" w:line="240" w:lineRule="auto"/>
        <w:jc w:val="right"/>
        <w:rPr>
          <w:rFonts w:ascii="Times New Roman" w:eastAsia="Times New Roman" w:hAnsi="Times New Roman" w:cs="Times New Roman"/>
          <w:szCs w:val="26"/>
          <w:lang w:eastAsia="ru-RU"/>
        </w:rPr>
      </w:pPr>
      <w:r w:rsidRPr="007D4F5B">
        <w:rPr>
          <w:rFonts w:ascii="Times New Roman" w:eastAsia="Times New Roman" w:hAnsi="Times New Roman" w:cs="Times New Roman"/>
          <w:szCs w:val="26"/>
          <w:lang w:eastAsia="ru-RU"/>
        </w:rPr>
        <w:t>от 31.03.2020 г.№ 21</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7D4F5B">
        <w:rPr>
          <w:rFonts w:ascii="Times New Roman" w:eastAsia="Times New Roman" w:hAnsi="Times New Roman" w:cs="Times New Roman"/>
          <w:b/>
          <w:sz w:val="24"/>
          <w:szCs w:val="20"/>
          <w:lang w:eastAsia="ru-RU"/>
        </w:rPr>
        <w:t>ПОРЯДОК</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7D4F5B">
        <w:rPr>
          <w:rFonts w:ascii="Times New Roman" w:eastAsia="Times New Roman" w:hAnsi="Times New Roman" w:cs="Times New Roman"/>
          <w:b/>
          <w:sz w:val="24"/>
          <w:szCs w:val="20"/>
          <w:lang w:eastAsia="ru-RU"/>
        </w:rPr>
        <w:t>ВЕДЕНИЯ УЧЕТА И ОСУЩЕСТВЛЕНИЯ ХРАНЕНИЯ ДОКУМЕНТОВ</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7D4F5B">
        <w:rPr>
          <w:rFonts w:ascii="Times New Roman" w:eastAsia="Times New Roman" w:hAnsi="Times New Roman" w:cs="Times New Roman"/>
          <w:b/>
          <w:sz w:val="24"/>
          <w:szCs w:val="20"/>
          <w:lang w:eastAsia="ru-RU"/>
        </w:rPr>
        <w:t>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I. ОБЩИЕ ПОЛОЖЕНИЯ</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1. Настоящий Порядок определяет действия Администрации сельского поселения Камеевский 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сельского поселения Камеевский сельсовет муниципального района Мишкинский район Республики Башкортостан (далее – СП Камеевский сельсовет МР Мишкинский район РБ).</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2. Решения налогового органа, предусматривающие обращение взыскания по денежным обязательствам казенных учреждений СП Камеевский сельсовет МР Мишкинский район РБ, исполняются в порядке, установленном </w:t>
      </w:r>
      <w:hyperlink r:id="rId6" w:history="1">
        <w:r w:rsidRPr="007D4F5B">
          <w:rPr>
            <w:rFonts w:ascii="Times New Roman" w:eastAsia="Times New Roman" w:hAnsi="Times New Roman" w:cs="Times New Roman"/>
            <w:color w:val="0000FF"/>
            <w:sz w:val="26"/>
            <w:szCs w:val="26"/>
            <w:lang w:eastAsia="ru-RU"/>
          </w:rPr>
          <w:t>статьей 242.6</w:t>
        </w:r>
      </w:hyperlink>
      <w:r w:rsidRPr="007D4F5B">
        <w:rPr>
          <w:rFonts w:ascii="Times New Roman" w:eastAsia="Times New Roman" w:hAnsi="Times New Roman" w:cs="Times New Roman"/>
          <w:sz w:val="26"/>
          <w:szCs w:val="26"/>
          <w:lang w:eastAsia="ru-RU"/>
        </w:rPr>
        <w:t xml:space="preserve"> Бюджетного кодекса Российской Федерации (далее - Кодекс).</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3. Решения налогового органа, предусматривающие обращение взыскания по денежным обязательствам бюджетных и автономных учреждений СП Камеевский сельсовет МР Мишкинский район РБ, исполняются в порядке, установленном </w:t>
      </w:r>
      <w:hyperlink r:id="rId7" w:history="1">
        <w:r w:rsidRPr="007D4F5B">
          <w:rPr>
            <w:rFonts w:ascii="Times New Roman" w:eastAsia="Times New Roman" w:hAnsi="Times New Roman" w:cs="Times New Roman"/>
            <w:color w:val="0000FF"/>
            <w:sz w:val="26"/>
            <w:szCs w:val="26"/>
            <w:lang w:eastAsia="ru-RU"/>
          </w:rPr>
          <w:t>статьей 30</w:t>
        </w:r>
      </w:hyperlink>
      <w:r w:rsidRPr="007D4F5B">
        <w:rPr>
          <w:rFonts w:ascii="Times New Roman" w:eastAsia="Times New Roman" w:hAnsi="Times New Roman" w:cs="Times New Roman"/>
          <w:sz w:val="26"/>
          <w:szCs w:val="26"/>
          <w:lang w:eastAsia="ru-RU"/>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4. При наличии электронного документооборота с использованием электронной подписи между СП Камеевский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jc w:val="center"/>
        <w:outlineLvl w:val="1"/>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II. ВЕДЕНИЕ УЧЕТА И ХРАНЕНИЯ ДОКУМЕНТОВ ПО ИСПОЛНЕНИЮ</w:t>
      </w: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lastRenderedPageBreak/>
        <w:t>РЕШЕНИЙ НАЛОГОВОГО ОРГАНА О ВЗЫСКАНИИ НАЛОГА, СБОРА, ПЕНИ</w:t>
      </w: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И ШТРАФА ПО ДЕНЕЖНЫМ ОБЯЗАТЕЛЬСТВАМ КАЗЕННЫХ УЧРЕЖДЕНИЙ</w:t>
      </w: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СП КАМЕЕВСКИЙ СЕЛЬСОВЕТ МР МИШКИНСКИЙ РАЙОН РБ</w:t>
      </w:r>
    </w:p>
    <w:p w:rsidR="007D4F5B" w:rsidRPr="007D4F5B" w:rsidRDefault="007D4F5B" w:rsidP="007D4F5B">
      <w:pPr>
        <w:widowControl w:val="0"/>
        <w:autoSpaceDE w:val="0"/>
        <w:autoSpaceDN w:val="0"/>
        <w:spacing w:after="0" w:line="276" w:lineRule="auto"/>
        <w:jc w:val="center"/>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СП Камеевский сельсовет МР Мишкинский район РБ (далее - должник), ведется в электронном виде </w:t>
      </w:r>
      <w:hyperlink w:anchor="P129" w:history="1">
        <w:r w:rsidRPr="007D4F5B">
          <w:rPr>
            <w:rFonts w:ascii="Times New Roman" w:eastAsia="Times New Roman" w:hAnsi="Times New Roman" w:cs="Times New Roman"/>
            <w:color w:val="0000FF"/>
            <w:sz w:val="26"/>
            <w:szCs w:val="26"/>
            <w:lang w:eastAsia="ru-RU"/>
          </w:rPr>
          <w:t>Журнал</w:t>
        </w:r>
      </w:hyperlink>
      <w:r w:rsidRPr="007D4F5B">
        <w:rPr>
          <w:rFonts w:ascii="Times New Roman" w:eastAsia="Times New Roman" w:hAnsi="Times New Roman" w:cs="Times New Roman"/>
          <w:sz w:val="26"/>
          <w:szCs w:val="26"/>
          <w:lang w:eastAsia="ru-RU"/>
        </w:rPr>
        <w:t xml:space="preserve"> учета и регистрации решений налогового органа согласно приложению N 1 к настоящему Порядку.</w:t>
      </w:r>
      <w:bookmarkStart w:id="0" w:name="P47"/>
      <w:bookmarkEnd w:id="0"/>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Камеевский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Камеевский сельсовет МР Мишкинский район РБ.</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Оригиналы решений налогового органа хранятся в деле.</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8. В случае поступления в Администрацию СП Камеевский сельсовет МР Мишкинский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Учет решений налогового органа, объединенных в одно дело, ведется в соответствии с </w:t>
      </w:r>
      <w:hyperlink w:anchor="P47" w:history="1">
        <w:r w:rsidRPr="007D4F5B">
          <w:rPr>
            <w:rFonts w:ascii="Times New Roman" w:eastAsia="Times New Roman" w:hAnsi="Times New Roman" w:cs="Times New Roman"/>
            <w:color w:val="0000FF"/>
            <w:sz w:val="26"/>
            <w:szCs w:val="26"/>
            <w:lang w:eastAsia="ru-RU"/>
          </w:rPr>
          <w:t>пунктом 6</w:t>
        </w:r>
      </w:hyperlink>
      <w:r w:rsidRPr="007D4F5B">
        <w:rPr>
          <w:rFonts w:ascii="Times New Roman" w:eastAsia="Times New Roman" w:hAnsi="Times New Roman" w:cs="Times New Roman"/>
          <w:sz w:val="26"/>
          <w:szCs w:val="26"/>
          <w:lang w:eastAsia="ru-RU"/>
        </w:rPr>
        <w:t xml:space="preserve"> настоящего Порядка в Журнале учета и регистрации решений налогового органа отдельно по каждому решению налогового органа.</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Требования по каждому решению налогового органа, объединенному в одно дело, исполняются в соответствии со </w:t>
      </w:r>
      <w:hyperlink r:id="rId8" w:history="1">
        <w:r w:rsidRPr="007D4F5B">
          <w:rPr>
            <w:rFonts w:ascii="Times New Roman" w:eastAsia="Times New Roman" w:hAnsi="Times New Roman" w:cs="Times New Roman"/>
            <w:color w:val="0000FF"/>
            <w:sz w:val="26"/>
            <w:szCs w:val="26"/>
            <w:lang w:eastAsia="ru-RU"/>
          </w:rPr>
          <w:t>статьей 242.6</w:t>
        </w:r>
      </w:hyperlink>
      <w:r w:rsidRPr="007D4F5B">
        <w:rPr>
          <w:rFonts w:ascii="Times New Roman" w:eastAsia="Times New Roman" w:hAnsi="Times New Roman" w:cs="Times New Roman"/>
          <w:sz w:val="26"/>
          <w:szCs w:val="26"/>
          <w:lang w:eastAsia="ru-RU"/>
        </w:rPr>
        <w:t xml:space="preserve"> Кодекса на основании отдельных платежных документов по каждому решению налогового органа, предъявляемых должником в Администрацию СП  Камеевский сельсовет МР Мишкинский район РБ.</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9. При поступлении в Администрацию СП Камеевский сельсовет МР Мишкинский район РБ решения налогового органа о взыскании средств бюджета СП Камеевский сельсовет МР Мишкинский район РБ по денежным обязательствам должника, не имеющего открытого лицевого счета получателя средств бюджета СП Камеевский сельсовет МР Мишкинский район РБ, данное решение налогового органа не подлежит регистрации в Журнале учета и регистрации решений </w:t>
      </w:r>
      <w:r w:rsidRPr="007D4F5B">
        <w:rPr>
          <w:rFonts w:ascii="Times New Roman" w:eastAsia="Times New Roman" w:hAnsi="Times New Roman" w:cs="Times New Roman"/>
          <w:sz w:val="26"/>
          <w:szCs w:val="26"/>
          <w:lang w:eastAsia="ru-RU"/>
        </w:rPr>
        <w:lastRenderedPageBreak/>
        <w:t>налогового органа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10. Не позднее пяти рабочих дней со дня поступления в Администрацию СП Камеевский сельсовет МР Мишкинский район РБ решения налогового органа должнику передается </w:t>
      </w:r>
      <w:hyperlink w:anchor="P477"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7D4F5B" w:rsidRPr="007D4F5B" w:rsidRDefault="007D4F5B" w:rsidP="007D4F5B">
      <w:pPr>
        <w:widowControl w:val="0"/>
        <w:autoSpaceDE w:val="0"/>
        <w:autoSpaceDN w:val="0"/>
        <w:spacing w:after="0" w:line="276" w:lineRule="auto"/>
        <w:ind w:firstLine="708"/>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11. При перечислении средств для исполнения решения налогового органа за счет средств бюджета СП Камеевский сельсовет 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Администрация СП Камеевский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даты оплаты</w:t>
      </w:r>
      <w:hyperlink w:anchor="P434" w:history="1">
        <w:r w:rsidRPr="007D4F5B">
          <w:rPr>
            <w:rFonts w:ascii="Times New Roman" w:eastAsia="Times New Roman" w:hAnsi="Times New Roman" w:cs="Times New Roman"/>
            <w:color w:val="0000FF"/>
            <w:sz w:val="26"/>
            <w:szCs w:val="26"/>
            <w:lang w:eastAsia="ru-RU"/>
          </w:rPr>
          <w:t>(приложение N 3)</w:t>
        </w:r>
      </w:hyperlink>
      <w:r w:rsidRPr="007D4F5B">
        <w:rPr>
          <w:rFonts w:ascii="Times New Roman" w:eastAsia="Times New Roman" w:hAnsi="Times New Roman" w:cs="Times New Roman"/>
          <w:sz w:val="26"/>
          <w:szCs w:val="26"/>
          <w:lang w:eastAsia="ru-RU"/>
        </w:rPr>
        <w:t>.</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Камеевский сельсовет МР Мишкинский район РБ  регистрирует Уведомление об уточнении в Журнале учета и регистрации решений налогового органа и доводит данную </w:t>
      </w:r>
      <w:r w:rsidRPr="007D4F5B">
        <w:rPr>
          <w:rFonts w:ascii="Times New Roman" w:eastAsia="Times New Roman" w:hAnsi="Times New Roman" w:cs="Times New Roman"/>
          <w:sz w:val="26"/>
          <w:szCs w:val="26"/>
          <w:lang w:eastAsia="ru-RU"/>
        </w:rPr>
        <w:lastRenderedPageBreak/>
        <w:t>информацию до должника.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В случае поступления Уведомления об уточнении с указанием нулевой суммы задолженности Администрация СП Камеевский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Копии платежных документов о частичном (полном) исполнении решения налогового органа подшиваются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bookmarkStart w:id="1" w:name="P65"/>
      <w:bookmarkEnd w:id="1"/>
      <w:r w:rsidRPr="007D4F5B">
        <w:rPr>
          <w:rFonts w:ascii="Times New Roman" w:eastAsia="Times New Roman" w:hAnsi="Times New Roman" w:cs="Times New Roman"/>
          <w:sz w:val="26"/>
          <w:szCs w:val="26"/>
          <w:lang w:eastAsia="ru-RU"/>
        </w:rPr>
        <w:t>15. При поступлении в Администрацию СП Камеевский сельсовет МР Мишкинский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7D4F5B">
          <w:rPr>
            <w:rFonts w:ascii="Times New Roman" w:eastAsia="Times New Roman" w:hAnsi="Times New Roman" w:cs="Times New Roman"/>
            <w:color w:val="0000FF"/>
            <w:sz w:val="26"/>
            <w:szCs w:val="26"/>
            <w:lang w:eastAsia="ru-RU"/>
          </w:rPr>
          <w:t>абзаце первом</w:t>
        </w:r>
      </w:hyperlink>
      <w:r w:rsidRPr="007D4F5B">
        <w:rPr>
          <w:rFonts w:ascii="Times New Roman" w:eastAsia="Times New Roman" w:hAnsi="Times New Roman" w:cs="Times New Roman"/>
          <w:sz w:val="26"/>
          <w:szCs w:val="26"/>
          <w:lang w:eastAsia="ru-RU"/>
        </w:rPr>
        <w:t xml:space="preserve"> настоящего пункта сведений, указываются номер и дата вышеназванного сопроводительного письма должника.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Администрация СП Камеевский сельсовет МР Мишкинский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Копия сопроводительного письма, направляемого в налоговый орган, также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16. При предъявлении должником в Администрацию СП Камеевский сельсовет МР Мишкинский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Вышеуказанная копия документа об отсрочке или рассрочке уплаты налога, сбора, пени и штрафа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17. При поступлении в Администрацию СП Камеевский сельсовет МР Мишкинский район РБ от должника заверенной копии запроса-требования о </w:t>
      </w:r>
      <w:r w:rsidRPr="007D4F5B">
        <w:rPr>
          <w:rFonts w:ascii="Times New Roman" w:eastAsia="Times New Roman" w:hAnsi="Times New Roman" w:cs="Times New Roman"/>
          <w:sz w:val="26"/>
          <w:szCs w:val="26"/>
          <w:lang w:eastAsia="ru-RU"/>
        </w:rPr>
        <w:lastRenderedPageBreak/>
        <w:t>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 СП Камеевский сельсовет МР Мишкинский район РБ,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18. При осуществлении Администрацией СП Камеевский сельсовет МР Мишкинский район РБ в случаях, определенных </w:t>
      </w:r>
      <w:hyperlink r:id="rId9" w:history="1">
        <w:r w:rsidRPr="007D4F5B">
          <w:rPr>
            <w:rFonts w:ascii="Times New Roman" w:eastAsia="Times New Roman" w:hAnsi="Times New Roman" w:cs="Times New Roman"/>
            <w:color w:val="0000FF"/>
            <w:sz w:val="26"/>
            <w:szCs w:val="26"/>
            <w:lang w:eastAsia="ru-RU"/>
          </w:rPr>
          <w:t>статьей 242.6</w:t>
        </w:r>
      </w:hyperlink>
      <w:r w:rsidRPr="007D4F5B">
        <w:rPr>
          <w:rFonts w:ascii="Times New Roman" w:eastAsia="Times New Roman" w:hAnsi="Times New Roman" w:cs="Times New Roman"/>
          <w:sz w:val="26"/>
          <w:szCs w:val="26"/>
          <w:lang w:eastAsia="ru-RU"/>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Камеевский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 органа указываются номер и дата </w:t>
      </w:r>
      <w:hyperlink w:anchor="P632" w:history="1">
        <w:r w:rsidRPr="007D4F5B">
          <w:rPr>
            <w:rFonts w:ascii="Times New Roman" w:eastAsia="Times New Roman" w:hAnsi="Times New Roman" w:cs="Times New Roman"/>
            <w:color w:val="0000FF"/>
            <w:sz w:val="26"/>
            <w:szCs w:val="26"/>
            <w:lang w:eastAsia="ru-RU"/>
          </w:rPr>
          <w:t>Уведомления</w:t>
        </w:r>
      </w:hyperlink>
      <w:r w:rsidRPr="007D4F5B">
        <w:rPr>
          <w:rFonts w:ascii="Times New Roman" w:eastAsia="Times New Roman" w:hAnsi="Times New Roman" w:cs="Times New Roman"/>
          <w:sz w:val="26"/>
          <w:szCs w:val="26"/>
          <w:lang w:eastAsia="ru-RU"/>
        </w:rPr>
        <w:t xml:space="preserve"> о приостановлении операций по расходованию средств в связи с неисполнением решения налогового органа (приложение N 6).</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Камеевский сельсовет МР Мишкинский район РБ,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При поступлении в Администрацию СП Камеевский сельсовет МР 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w:anchor="P687"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19. При неисполнении должником решения налогового органа в течение трех месяцев со дня его поступления в Администрацию СП Камеевский сельсовет МР Мишкинский район РБ в налоговый орган в течение 10 рабочих дней направляется </w:t>
      </w:r>
      <w:hyperlink w:anchor="P737"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неисполнении решения налогового органа должником - казенным </w:t>
      </w:r>
      <w:r w:rsidRPr="007D4F5B">
        <w:rPr>
          <w:rFonts w:ascii="Times New Roman" w:eastAsia="Times New Roman" w:hAnsi="Times New Roman" w:cs="Times New Roman"/>
          <w:sz w:val="26"/>
          <w:szCs w:val="26"/>
          <w:lang w:eastAsia="ru-RU"/>
        </w:rPr>
        <w:lastRenderedPageBreak/>
        <w:t>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contextualSpacing/>
        <w:jc w:val="center"/>
        <w:outlineLvl w:val="1"/>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III. ВЕДЕНИЕ УЧЕТА И ХРАНЕНИЯ ДОКУМЕНТОВ ПО ИСПОЛНЕНИЮ</w:t>
      </w:r>
    </w:p>
    <w:p w:rsidR="007D4F5B" w:rsidRPr="007D4F5B" w:rsidRDefault="007D4F5B" w:rsidP="007D4F5B">
      <w:pPr>
        <w:widowControl w:val="0"/>
        <w:autoSpaceDE w:val="0"/>
        <w:autoSpaceDN w:val="0"/>
        <w:spacing w:after="0" w:line="276" w:lineRule="auto"/>
        <w:contextualSpacing/>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РЕШЕНИЙ НАЛОГОВОГО ОРГАНА О ВЗЫСКАНИИ НАЛОГА, СБОРА, ПЕНИ</w:t>
      </w:r>
    </w:p>
    <w:p w:rsidR="007D4F5B" w:rsidRPr="007D4F5B" w:rsidRDefault="007D4F5B" w:rsidP="007D4F5B">
      <w:pPr>
        <w:widowControl w:val="0"/>
        <w:autoSpaceDE w:val="0"/>
        <w:autoSpaceDN w:val="0"/>
        <w:spacing w:after="0" w:line="276" w:lineRule="auto"/>
        <w:contextualSpacing/>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И ШТРАФА ПО ДЕНЕЖНЫМ ОБЯЗАТЕЛЬСТВАМ БЮДЖЕТНЫХ И АВТОНОМНЫХ УЧРЕЖДЕНИЙ СП КАМЕЕВСКИЙСЕЛЬСОВЕТ МР МИШКИНСКИЙ РАЙОН РБ</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СП Камеевский сельсовет МР Мишкинский район РБ (далее - должник), ведется в электронном виде </w:t>
      </w:r>
      <w:hyperlink w:anchor="P282" w:history="1">
        <w:r w:rsidRPr="007D4F5B">
          <w:rPr>
            <w:rFonts w:ascii="Times New Roman" w:eastAsia="Times New Roman" w:hAnsi="Times New Roman" w:cs="Times New Roman"/>
            <w:color w:val="0000FF"/>
            <w:sz w:val="26"/>
            <w:szCs w:val="26"/>
            <w:lang w:eastAsia="ru-RU"/>
          </w:rPr>
          <w:t>Журнал</w:t>
        </w:r>
      </w:hyperlink>
      <w:r w:rsidRPr="007D4F5B">
        <w:rPr>
          <w:rFonts w:ascii="Times New Roman" w:eastAsia="Times New Roman" w:hAnsi="Times New Roman" w:cs="Times New Roman"/>
          <w:sz w:val="26"/>
          <w:szCs w:val="26"/>
          <w:lang w:eastAsia="ru-RU"/>
        </w:rPr>
        <w:t xml:space="preserve"> учета и регистрации решений налогового органа согласно приложению N 2 к настоящему Порядку.</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СП Камеевский сельсовет МР Мишкинский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СП Камеевский сельсовет МР Мишкинский район РБ.</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Оригиналы решений налогового органа хранятся в деле.</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22. Не позднее пяти рабочих дней со дня поступления в Администрацию СП  Камеевский сельсовет МР Мишкинский район РБ решения налогового органа любым способом, удостоверяющим его получение, должнику передается </w:t>
      </w:r>
      <w:hyperlink w:anchor="P553"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Копия Уведомления о поступлении решения налогового органа с отметкой должника о его получении либо документ, удостоверяющий получение должником </w:t>
      </w:r>
      <w:r w:rsidRPr="007D4F5B">
        <w:rPr>
          <w:rFonts w:ascii="Times New Roman" w:eastAsia="Times New Roman" w:hAnsi="Times New Roman" w:cs="Times New Roman"/>
          <w:sz w:val="26"/>
          <w:szCs w:val="26"/>
          <w:lang w:eastAsia="ru-RU"/>
        </w:rPr>
        <w:lastRenderedPageBreak/>
        <w:t>данного Уведомления,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Копия платежного документа о частичном исполнении решения налогового органа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Копия платежного документа об исполнении решения налогового органа в полном объеме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Администрация СП Камеевский сельсовет МР Мишкинский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Pr="007D4F5B">
          <w:rPr>
            <w:rFonts w:ascii="Times New Roman" w:eastAsia="Times New Roman" w:hAnsi="Times New Roman" w:cs="Times New Roman"/>
            <w:color w:val="0000FF"/>
            <w:sz w:val="26"/>
            <w:szCs w:val="26"/>
            <w:lang w:eastAsia="ru-RU"/>
          </w:rPr>
          <w:t>(приложение N 3)</w:t>
        </w:r>
      </w:hyperlink>
      <w:r w:rsidRPr="007D4F5B">
        <w:rPr>
          <w:rFonts w:ascii="Times New Roman" w:eastAsia="Times New Roman" w:hAnsi="Times New Roman" w:cs="Times New Roman"/>
          <w:sz w:val="26"/>
          <w:szCs w:val="26"/>
          <w:lang w:eastAsia="ru-RU"/>
        </w:rPr>
        <w:t>.</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СП Камеевский сельсовет МР Мишкинский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В случае поступления Уведомления об уточнении с указанием нулевой суммы задолженности Администрация СП Камеевский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При представлении документов, подтверждающих исполнение решения налогового органа в полном объеме, Администрация СП Камеевский сельсовет МР Мишкинский район РБ уведомляет об этом налоговый орган.</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Копия письма, направляемого в налоговый орган, также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27. При предъявлении должником в Администрацию СП Камеевский сельсовет МР Мишкинский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w:t>
      </w:r>
      <w:r w:rsidRPr="007D4F5B">
        <w:rPr>
          <w:rFonts w:ascii="Times New Roman" w:eastAsia="Times New Roman" w:hAnsi="Times New Roman" w:cs="Times New Roman"/>
          <w:sz w:val="26"/>
          <w:szCs w:val="26"/>
          <w:lang w:eastAsia="ru-RU"/>
        </w:rPr>
        <w:lastRenderedPageBreak/>
        <w:t>наименования и даты представленного документа.</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Вышеуказанная копия документа об отсрочке или рассрочке уплаты налога, сбора, пени и штрафа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28. При осуществлении в случаях, определенных </w:t>
      </w:r>
      <w:hyperlink r:id="rId10" w:history="1">
        <w:r w:rsidRPr="007D4F5B">
          <w:rPr>
            <w:rFonts w:ascii="Times New Roman" w:eastAsia="Times New Roman" w:hAnsi="Times New Roman" w:cs="Times New Roman"/>
            <w:color w:val="0000FF"/>
            <w:sz w:val="26"/>
            <w:szCs w:val="26"/>
            <w:lang w:eastAsia="ru-RU"/>
          </w:rPr>
          <w:t>частью 20 статьи 30</w:t>
        </w:r>
      </w:hyperlink>
      <w:r w:rsidRPr="007D4F5B">
        <w:rPr>
          <w:rFonts w:ascii="Times New Roman" w:eastAsia="Times New Roman" w:hAnsi="Times New Roman" w:cs="Times New Roman"/>
          <w:sz w:val="26"/>
          <w:szCs w:val="26"/>
          <w:lang w:eastAsia="ru-RU"/>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Камеевский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w:t>
      </w:r>
      <w:hyperlink w:anchor="P632"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При поступлении в Администрацию СП Камеевский сельсовет МР Мишкинский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w:t>
      </w:r>
      <w:hyperlink w:anchor="P687"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 xml:space="preserve">29. При неисполнении должником решения налогового органа в течение трех месяцев со дня его поступления в Администрацию СП Камеевский сельсовет МР Мишкинский район РБ в налоговый орган в течение 10 рабочих дней направляется </w:t>
      </w:r>
      <w:hyperlink w:anchor="P737" w:history="1">
        <w:r w:rsidRPr="007D4F5B">
          <w:rPr>
            <w:rFonts w:ascii="Times New Roman" w:eastAsia="Times New Roman" w:hAnsi="Times New Roman" w:cs="Times New Roman"/>
            <w:color w:val="0000FF"/>
            <w:sz w:val="26"/>
            <w:szCs w:val="26"/>
            <w:lang w:eastAsia="ru-RU"/>
          </w:rPr>
          <w:t>Уведомление</w:t>
        </w:r>
      </w:hyperlink>
      <w:r w:rsidRPr="007D4F5B">
        <w:rPr>
          <w:rFonts w:ascii="Times New Roman" w:eastAsia="Times New Roman" w:hAnsi="Times New Roman" w:cs="Times New Roman"/>
          <w:sz w:val="26"/>
          <w:szCs w:val="26"/>
          <w:lang w:eastAsia="ru-RU"/>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7D4F5B" w:rsidRPr="007D4F5B" w:rsidRDefault="007D4F5B" w:rsidP="007D4F5B">
      <w:pPr>
        <w:widowControl w:val="0"/>
        <w:autoSpaceDE w:val="0"/>
        <w:autoSpaceDN w:val="0"/>
        <w:spacing w:after="0" w:line="276" w:lineRule="auto"/>
        <w:contextualSpacing/>
        <w:jc w:val="center"/>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contextualSpacing/>
        <w:jc w:val="center"/>
        <w:outlineLvl w:val="1"/>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IV. ПОРЯДОК УЧЕТА И РЕГИСТРАЦИИ РЕШЕНИЙ НАЛОГОВОГО ОРГАНА</w:t>
      </w:r>
    </w:p>
    <w:p w:rsidR="007D4F5B" w:rsidRPr="007D4F5B" w:rsidRDefault="007D4F5B" w:rsidP="007D4F5B">
      <w:pPr>
        <w:widowControl w:val="0"/>
        <w:autoSpaceDE w:val="0"/>
        <w:autoSpaceDN w:val="0"/>
        <w:spacing w:after="0" w:line="276" w:lineRule="auto"/>
        <w:contextualSpacing/>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ПРИ ИЗМЕНЕНИИ ТИПА МУНИЦИПАЛЬНОГО УЧРЕЖДЕНИЯ, ЛИЦЕВЫЕ</w:t>
      </w:r>
    </w:p>
    <w:p w:rsidR="007D4F5B" w:rsidRPr="007D4F5B" w:rsidRDefault="007D4F5B" w:rsidP="007D4F5B">
      <w:pPr>
        <w:widowControl w:val="0"/>
        <w:autoSpaceDE w:val="0"/>
        <w:autoSpaceDN w:val="0"/>
        <w:spacing w:after="0" w:line="276" w:lineRule="auto"/>
        <w:contextualSpacing/>
        <w:jc w:val="center"/>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СЧЕТА, КОТОРОГО ОТКРЫТЫ В АДМИНИСТРАЦИИ СП КАМЕЕВСКИЙ СЕЛЬСОВЕТ МР МИШКИНСКИЙ РАЙОН РБ</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6"/>
          <w:szCs w:val="26"/>
          <w:lang w:eastAsia="ru-RU"/>
        </w:rPr>
      </w:pPr>
    </w:p>
    <w:p w:rsidR="007D4F5B" w:rsidRPr="007D4F5B" w:rsidRDefault="007D4F5B" w:rsidP="007D4F5B">
      <w:pPr>
        <w:widowControl w:val="0"/>
        <w:autoSpaceDE w:val="0"/>
        <w:autoSpaceDN w:val="0"/>
        <w:spacing w:after="0" w:line="276" w:lineRule="auto"/>
        <w:ind w:firstLine="708"/>
        <w:contextualSpacing/>
        <w:jc w:val="both"/>
        <w:rPr>
          <w:rFonts w:ascii="Times New Roman" w:eastAsia="Times New Roman" w:hAnsi="Times New Roman" w:cs="Times New Roman"/>
          <w:sz w:val="26"/>
          <w:szCs w:val="26"/>
          <w:lang w:eastAsia="ru-RU"/>
        </w:rPr>
      </w:pPr>
      <w:r w:rsidRPr="007D4F5B">
        <w:rPr>
          <w:rFonts w:ascii="Times New Roman" w:eastAsia="Times New Roman" w:hAnsi="Times New Roman" w:cs="Times New Roman"/>
          <w:sz w:val="26"/>
          <w:szCs w:val="26"/>
          <w:lang w:eastAsia="ru-RU"/>
        </w:rPr>
        <w:t>31. 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Администрацию СП Камеевский сельсовет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7D4F5B" w:rsidRPr="007D4F5B" w:rsidRDefault="007D4F5B" w:rsidP="007D4F5B">
      <w:pPr>
        <w:widowControl w:val="0"/>
        <w:autoSpaceDE w:val="0"/>
        <w:autoSpaceDN w:val="0"/>
        <w:spacing w:after="0" w:line="276" w:lineRule="auto"/>
        <w:contextualSpacing/>
        <w:jc w:val="both"/>
        <w:rPr>
          <w:rFonts w:ascii="Times New Roman" w:eastAsia="Times New Roman" w:hAnsi="Times New Roman" w:cs="Times New Roman"/>
          <w:sz w:val="24"/>
          <w:szCs w:val="20"/>
          <w:lang w:eastAsia="ru-RU"/>
        </w:rPr>
        <w:sectPr w:rsidR="007D4F5B" w:rsidRPr="007D4F5B" w:rsidSect="00255C5C">
          <w:pgSz w:w="11906" w:h="16838"/>
          <w:pgMar w:top="709" w:right="850" w:bottom="1134" w:left="1701" w:header="708" w:footer="708" w:gutter="0"/>
          <w:cols w:space="708"/>
          <w:docGrid w:linePitch="360"/>
        </w:sect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lastRenderedPageBreak/>
        <w:t>Приложение N 1</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2" w:name="P129"/>
      <w:bookmarkEnd w:id="2"/>
      <w:r w:rsidRPr="007D4F5B">
        <w:rPr>
          <w:rFonts w:ascii="Times New Roman" w:eastAsia="Times New Roman" w:hAnsi="Times New Roman" w:cs="Times New Roman"/>
          <w:sz w:val="24"/>
          <w:szCs w:val="20"/>
          <w:lang w:eastAsia="ru-RU"/>
        </w:rPr>
        <w:t>Журнал</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учета и регистрации решений налоговых органов,</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предусматривающих обращение взыскания на средства казенных</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учреждений администрации СП Камеевский сельсовет МР Мишкинский район РБ</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7D4F5B" w:rsidRPr="007D4F5B" w:rsidTr="00890B51">
        <w:tc>
          <w:tcPr>
            <w:tcW w:w="456"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N п/п</w:t>
            </w:r>
          </w:p>
        </w:tc>
        <w:tc>
          <w:tcPr>
            <w:tcW w:w="1928"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 присвоенный решению налогового органа при регистрации входящей корреспонденции</w:t>
            </w:r>
          </w:p>
        </w:tc>
        <w:tc>
          <w:tcPr>
            <w:tcW w:w="164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предъявления решения налогового органа</w:t>
            </w:r>
          </w:p>
        </w:tc>
        <w:tc>
          <w:tcPr>
            <w:tcW w:w="3208"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Решение налогового органа</w:t>
            </w:r>
          </w:p>
        </w:tc>
        <w:tc>
          <w:tcPr>
            <w:tcW w:w="153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Количество листов приложения</w:t>
            </w:r>
          </w:p>
        </w:tc>
        <w:tc>
          <w:tcPr>
            <w:tcW w:w="170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должника в соответствии с решением налогового органа</w:t>
            </w:r>
          </w:p>
        </w:tc>
      </w:tr>
      <w:tr w:rsidR="007D4F5B" w:rsidRPr="007D4F5B" w:rsidTr="00890B51">
        <w:tc>
          <w:tcPr>
            <w:tcW w:w="456"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928"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64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8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1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налогового органа</w:t>
            </w:r>
          </w:p>
        </w:tc>
        <w:tc>
          <w:tcPr>
            <w:tcW w:w="153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70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45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w:t>
            </w:r>
          </w:p>
        </w:tc>
        <w:tc>
          <w:tcPr>
            <w:tcW w:w="192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w:t>
            </w:r>
          </w:p>
        </w:tc>
        <w:tc>
          <w:tcPr>
            <w:tcW w:w="164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w:t>
            </w:r>
          </w:p>
        </w:tc>
        <w:tc>
          <w:tcPr>
            <w:tcW w:w="8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4</w:t>
            </w:r>
          </w:p>
        </w:tc>
        <w:tc>
          <w:tcPr>
            <w:tcW w:w="68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5</w:t>
            </w:r>
          </w:p>
        </w:tc>
        <w:tc>
          <w:tcPr>
            <w:tcW w:w="1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6</w:t>
            </w:r>
          </w:p>
        </w:tc>
        <w:tc>
          <w:tcPr>
            <w:tcW w:w="153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7</w:t>
            </w:r>
          </w:p>
        </w:tc>
        <w:tc>
          <w:tcPr>
            <w:tcW w:w="1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8</w:t>
            </w:r>
          </w:p>
        </w:tc>
      </w:tr>
      <w:tr w:rsidR="007D4F5B" w:rsidRPr="007D4F5B" w:rsidTr="00890B51">
        <w:tc>
          <w:tcPr>
            <w:tcW w:w="45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92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64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8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53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7D4F5B" w:rsidRPr="007D4F5B" w:rsidTr="00890B51">
        <w:tc>
          <w:tcPr>
            <w:tcW w:w="130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 xml:space="preserve">Банковские </w:t>
            </w:r>
            <w:r w:rsidRPr="007D4F5B">
              <w:rPr>
                <w:rFonts w:ascii="Times New Roman" w:eastAsia="Times New Roman" w:hAnsi="Times New Roman" w:cs="Times New Roman"/>
                <w:sz w:val="24"/>
                <w:szCs w:val="20"/>
                <w:lang w:eastAsia="ru-RU"/>
              </w:rPr>
              <w:lastRenderedPageBreak/>
              <w:t>реквизиты для зачисления средств по решению налогового органа, адрес налогового органа</w:t>
            </w:r>
          </w:p>
        </w:tc>
        <w:tc>
          <w:tcPr>
            <w:tcW w:w="1157"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Сумма по решению </w:t>
            </w:r>
            <w:r w:rsidRPr="007D4F5B">
              <w:rPr>
                <w:rFonts w:ascii="Times New Roman" w:eastAsia="Times New Roman" w:hAnsi="Times New Roman" w:cs="Times New Roman"/>
                <w:sz w:val="24"/>
                <w:szCs w:val="20"/>
                <w:lang w:eastAsia="ru-RU"/>
              </w:rPr>
              <w:lastRenderedPageBreak/>
              <w:t>налогового органа, руб.</w:t>
            </w:r>
          </w:p>
        </w:tc>
        <w:tc>
          <w:tcPr>
            <w:tcW w:w="1478"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о </w:t>
            </w:r>
            <w:r w:rsidRPr="007D4F5B">
              <w:rPr>
                <w:rFonts w:ascii="Times New Roman" w:eastAsia="Times New Roman" w:hAnsi="Times New Roman" w:cs="Times New Roman"/>
                <w:sz w:val="24"/>
                <w:szCs w:val="20"/>
                <w:lang w:eastAsia="ru-RU"/>
              </w:rPr>
              <w:lastRenderedPageBreak/>
              <w:t>поступлении решения налогового органа</w:t>
            </w:r>
          </w:p>
        </w:tc>
        <w:tc>
          <w:tcPr>
            <w:tcW w:w="1133"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Дата вручения </w:t>
            </w:r>
            <w:r w:rsidRPr="007D4F5B">
              <w:rPr>
                <w:rFonts w:ascii="Times New Roman" w:eastAsia="Times New Roman" w:hAnsi="Times New Roman" w:cs="Times New Roman"/>
                <w:sz w:val="24"/>
                <w:szCs w:val="20"/>
                <w:lang w:eastAsia="ru-RU"/>
              </w:rPr>
              <w:lastRenderedPageBreak/>
              <w:t>уведомления должнику</w:t>
            </w:r>
          </w:p>
        </w:tc>
        <w:tc>
          <w:tcPr>
            <w:tcW w:w="2912" w:type="dxa"/>
            <w:gridSpan w:val="4"/>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Информация об источнике образования </w:t>
            </w:r>
            <w:r w:rsidRPr="007D4F5B">
              <w:rPr>
                <w:rFonts w:ascii="Times New Roman" w:eastAsia="Times New Roman" w:hAnsi="Times New Roman" w:cs="Times New Roman"/>
                <w:sz w:val="24"/>
                <w:szCs w:val="20"/>
                <w:lang w:eastAsia="ru-RU"/>
              </w:rPr>
              <w:lastRenderedPageBreak/>
              <w:t>задолженности</w:t>
            </w:r>
          </w:p>
        </w:tc>
        <w:tc>
          <w:tcPr>
            <w:tcW w:w="1372"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Запрос-требование</w:t>
            </w:r>
          </w:p>
        </w:tc>
        <w:tc>
          <w:tcPr>
            <w:tcW w:w="1543"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 xml:space="preserve">Уведомление о </w:t>
            </w:r>
            <w:r w:rsidRPr="007D4F5B">
              <w:rPr>
                <w:rFonts w:ascii="Times New Roman" w:eastAsia="Times New Roman" w:hAnsi="Times New Roman" w:cs="Times New Roman"/>
                <w:sz w:val="24"/>
                <w:szCs w:val="20"/>
                <w:lang w:eastAsia="ru-RU"/>
              </w:rPr>
              <w:lastRenderedPageBreak/>
              <w:t>приостановлении операций по расходованию средств</w:t>
            </w:r>
          </w:p>
        </w:tc>
        <w:tc>
          <w:tcPr>
            <w:tcW w:w="1694"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о возобновлении </w:t>
            </w:r>
            <w:r w:rsidRPr="007D4F5B">
              <w:rPr>
                <w:rFonts w:ascii="Times New Roman" w:eastAsia="Times New Roman" w:hAnsi="Times New Roman" w:cs="Times New Roman"/>
                <w:sz w:val="24"/>
                <w:szCs w:val="20"/>
                <w:lang w:eastAsia="ru-RU"/>
              </w:rPr>
              <w:lastRenderedPageBreak/>
              <w:t>операций по расходованию средств</w:t>
            </w:r>
          </w:p>
        </w:tc>
        <w:tc>
          <w:tcPr>
            <w:tcW w:w="1716"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о возобновлении </w:t>
            </w:r>
            <w:r w:rsidRPr="007D4F5B">
              <w:rPr>
                <w:rFonts w:ascii="Times New Roman" w:eastAsia="Times New Roman" w:hAnsi="Times New Roman" w:cs="Times New Roman"/>
                <w:sz w:val="24"/>
                <w:szCs w:val="20"/>
                <w:lang w:eastAsia="ru-RU"/>
              </w:rPr>
              <w:lastRenderedPageBreak/>
              <w:t>исполнения решения налогового органа</w:t>
            </w:r>
          </w:p>
        </w:tc>
      </w:tr>
      <w:tr w:rsidR="007D4F5B" w:rsidRPr="007D4F5B" w:rsidTr="00890B51">
        <w:tc>
          <w:tcPr>
            <w:tcW w:w="130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157"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68"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710"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1133"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397"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информация должника</w:t>
            </w:r>
          </w:p>
        </w:tc>
        <w:tc>
          <w:tcPr>
            <w:tcW w:w="1515"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уточняющая информация должника (в случае изменения кода бюджетной классификации)</w:t>
            </w:r>
          </w:p>
        </w:tc>
        <w:tc>
          <w:tcPr>
            <w:tcW w:w="1372"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543"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694"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9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922"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r>
      <w:tr w:rsidR="007D4F5B" w:rsidRPr="007D4F5B" w:rsidTr="00890B51">
        <w:tc>
          <w:tcPr>
            <w:tcW w:w="130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157"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68"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1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133"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7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83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8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78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59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74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8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86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79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922"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130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9</w:t>
            </w:r>
          </w:p>
        </w:tc>
        <w:tc>
          <w:tcPr>
            <w:tcW w:w="115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10</w:t>
            </w:r>
          </w:p>
        </w:tc>
        <w:tc>
          <w:tcPr>
            <w:tcW w:w="76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11</w:t>
            </w:r>
          </w:p>
        </w:tc>
        <w:tc>
          <w:tcPr>
            <w:tcW w:w="71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12</w:t>
            </w:r>
          </w:p>
        </w:tc>
        <w:tc>
          <w:tcPr>
            <w:tcW w:w="113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13</w:t>
            </w:r>
          </w:p>
        </w:tc>
        <w:tc>
          <w:tcPr>
            <w:tcW w:w="77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14</w:t>
            </w:r>
          </w:p>
        </w:tc>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15</w:t>
            </w:r>
          </w:p>
        </w:tc>
        <w:tc>
          <w:tcPr>
            <w:tcW w:w="83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16</w:t>
            </w:r>
          </w:p>
        </w:tc>
        <w:tc>
          <w:tcPr>
            <w:tcW w:w="68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17</w:t>
            </w:r>
          </w:p>
        </w:tc>
        <w:tc>
          <w:tcPr>
            <w:tcW w:w="78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18</w:t>
            </w:r>
          </w:p>
        </w:tc>
        <w:tc>
          <w:tcPr>
            <w:tcW w:w="59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19</w:t>
            </w: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20</w:t>
            </w:r>
          </w:p>
        </w:tc>
        <w:tc>
          <w:tcPr>
            <w:tcW w:w="74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21</w:t>
            </w:r>
          </w:p>
        </w:tc>
        <w:tc>
          <w:tcPr>
            <w:tcW w:w="8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22</w:t>
            </w:r>
          </w:p>
        </w:tc>
        <w:tc>
          <w:tcPr>
            <w:tcW w:w="86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23</w:t>
            </w: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24</w:t>
            </w:r>
          </w:p>
        </w:tc>
        <w:tc>
          <w:tcPr>
            <w:tcW w:w="92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25</w:t>
            </w:r>
          </w:p>
        </w:tc>
      </w:tr>
      <w:tr w:rsidR="007D4F5B" w:rsidRPr="007D4F5B" w:rsidTr="00890B51">
        <w:tc>
          <w:tcPr>
            <w:tcW w:w="130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15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6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1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13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7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3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8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8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59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4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6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92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7D4F5B" w:rsidRPr="007D4F5B" w:rsidTr="00890B51">
        <w:tc>
          <w:tcPr>
            <w:tcW w:w="1588"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Уведомление о неисполнении должником решения налогового органа</w:t>
            </w:r>
          </w:p>
        </w:tc>
        <w:tc>
          <w:tcPr>
            <w:tcW w:w="1496"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Уведомление об исполнении в полном объеме решения налогового органа</w:t>
            </w:r>
          </w:p>
        </w:tc>
        <w:tc>
          <w:tcPr>
            <w:tcW w:w="2261" w:type="dxa"/>
            <w:gridSpan w:val="3"/>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Исполнено платежным документом</w:t>
            </w:r>
          </w:p>
        </w:tc>
        <w:tc>
          <w:tcPr>
            <w:tcW w:w="2527"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Возврат решения налогового органа</w:t>
            </w:r>
          </w:p>
        </w:tc>
        <w:tc>
          <w:tcPr>
            <w:tcW w:w="2405"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1247"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возобновления исполнения решения налогового органа</w:t>
            </w:r>
          </w:p>
        </w:tc>
      </w:tr>
      <w:tr w:rsidR="007D4F5B" w:rsidRPr="007D4F5B" w:rsidTr="00890B51">
        <w:tc>
          <w:tcPr>
            <w:tcW w:w="1588"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496"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2261" w:type="dxa"/>
            <w:gridSpan w:val="3"/>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507"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уведомление (сопроводите</w:t>
            </w:r>
            <w:r w:rsidRPr="007D4F5B">
              <w:rPr>
                <w:rFonts w:ascii="Times New Roman" w:eastAsia="Times New Roman" w:hAnsi="Times New Roman" w:cs="Times New Roman"/>
                <w:sz w:val="24"/>
                <w:szCs w:val="20"/>
                <w:lang w:eastAsia="ru-RU"/>
              </w:rPr>
              <w:lastRenderedPageBreak/>
              <w:t>льное письмо)</w:t>
            </w:r>
          </w:p>
        </w:tc>
        <w:tc>
          <w:tcPr>
            <w:tcW w:w="1020"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причина возврата</w:t>
            </w:r>
          </w:p>
        </w:tc>
        <w:tc>
          <w:tcPr>
            <w:tcW w:w="1536"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 xml:space="preserve">наименование документа </w:t>
            </w:r>
            <w:r w:rsidRPr="007D4F5B">
              <w:rPr>
                <w:rFonts w:ascii="Times New Roman" w:eastAsia="Times New Roman" w:hAnsi="Times New Roman" w:cs="Times New Roman"/>
                <w:sz w:val="24"/>
                <w:szCs w:val="20"/>
                <w:lang w:eastAsia="ru-RU"/>
              </w:rPr>
              <w:lastRenderedPageBreak/>
              <w:t>и органа, его выдавшего (дата, номер)</w:t>
            </w:r>
          </w:p>
        </w:tc>
        <w:tc>
          <w:tcPr>
            <w:tcW w:w="869"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срок/ период</w:t>
            </w:r>
          </w:p>
        </w:tc>
        <w:tc>
          <w:tcPr>
            <w:tcW w:w="1247"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номер</w:t>
            </w: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81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8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82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58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85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сумма, руб.</w:t>
            </w:r>
          </w:p>
        </w:tc>
        <w:tc>
          <w:tcPr>
            <w:tcW w:w="8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8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102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536"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69"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247"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26</w:t>
            </w: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27</w:t>
            </w:r>
          </w:p>
        </w:tc>
        <w:tc>
          <w:tcPr>
            <w:tcW w:w="81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28</w:t>
            </w:r>
          </w:p>
        </w:tc>
        <w:tc>
          <w:tcPr>
            <w:tcW w:w="68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29</w:t>
            </w:r>
          </w:p>
        </w:tc>
        <w:tc>
          <w:tcPr>
            <w:tcW w:w="82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30</w:t>
            </w:r>
          </w:p>
        </w:tc>
        <w:tc>
          <w:tcPr>
            <w:tcW w:w="58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31</w:t>
            </w:r>
          </w:p>
        </w:tc>
        <w:tc>
          <w:tcPr>
            <w:tcW w:w="85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32</w:t>
            </w:r>
          </w:p>
        </w:tc>
        <w:tc>
          <w:tcPr>
            <w:tcW w:w="8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33</w:t>
            </w:r>
          </w:p>
        </w:tc>
        <w:tc>
          <w:tcPr>
            <w:tcW w:w="68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34</w:t>
            </w:r>
          </w:p>
        </w:tc>
        <w:tc>
          <w:tcPr>
            <w:tcW w:w="102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35</w:t>
            </w:r>
          </w:p>
        </w:tc>
        <w:tc>
          <w:tcPr>
            <w:tcW w:w="153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36</w:t>
            </w:r>
          </w:p>
        </w:tc>
        <w:tc>
          <w:tcPr>
            <w:tcW w:w="86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37</w:t>
            </w:r>
          </w:p>
        </w:tc>
        <w:tc>
          <w:tcPr>
            <w:tcW w:w="124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38</w:t>
            </w:r>
          </w:p>
        </w:tc>
      </w:tr>
      <w:tr w:rsidR="007D4F5B" w:rsidRPr="007D4F5B" w:rsidTr="00890B51">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1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8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2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58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5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8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02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53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6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4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Приложение N 2</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3" w:name="P282"/>
      <w:bookmarkEnd w:id="3"/>
      <w:r w:rsidRPr="007D4F5B">
        <w:rPr>
          <w:rFonts w:ascii="Times New Roman" w:eastAsia="Times New Roman" w:hAnsi="Times New Roman" w:cs="Times New Roman"/>
          <w:sz w:val="24"/>
          <w:szCs w:val="20"/>
          <w:lang w:eastAsia="ru-RU"/>
        </w:rPr>
        <w:t>Журнал</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учета и регистрации решений налоговых органов,</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предусматривающих обращение взыскания на средства бюджетных</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и автономных учреждений администрации СП Камеевский сельсовет</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МР Мишкинский район РБ</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530"/>
        <w:gridCol w:w="1191"/>
        <w:gridCol w:w="782"/>
        <w:gridCol w:w="567"/>
        <w:gridCol w:w="2098"/>
        <w:gridCol w:w="1361"/>
        <w:gridCol w:w="2154"/>
      </w:tblGrid>
      <w:tr w:rsidR="007D4F5B" w:rsidRPr="007D4F5B" w:rsidTr="00890B51">
        <w:tc>
          <w:tcPr>
            <w:tcW w:w="51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N п/п</w:t>
            </w:r>
          </w:p>
        </w:tc>
        <w:tc>
          <w:tcPr>
            <w:tcW w:w="2530"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 присвоенный решению налогового органа при регистрации входящей корреспонденции</w:t>
            </w:r>
          </w:p>
        </w:tc>
        <w:tc>
          <w:tcPr>
            <w:tcW w:w="119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предъявления решения налогового органа</w:t>
            </w:r>
          </w:p>
        </w:tc>
        <w:tc>
          <w:tcPr>
            <w:tcW w:w="3447"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Решение налогового органа</w:t>
            </w:r>
          </w:p>
        </w:tc>
        <w:tc>
          <w:tcPr>
            <w:tcW w:w="136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Количество листов приложения</w:t>
            </w:r>
          </w:p>
        </w:tc>
        <w:tc>
          <w:tcPr>
            <w:tcW w:w="215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должника в соответствии с решением налогового органа</w:t>
            </w:r>
          </w:p>
        </w:tc>
      </w:tr>
      <w:tr w:rsidR="007D4F5B" w:rsidRPr="007D4F5B" w:rsidTr="00890B51">
        <w:tc>
          <w:tcPr>
            <w:tcW w:w="51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253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19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8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56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209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налогового органа</w:t>
            </w:r>
          </w:p>
        </w:tc>
        <w:tc>
          <w:tcPr>
            <w:tcW w:w="136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215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51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w:t>
            </w:r>
          </w:p>
        </w:tc>
        <w:tc>
          <w:tcPr>
            <w:tcW w:w="25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w:t>
            </w:r>
          </w:p>
        </w:tc>
        <w:tc>
          <w:tcPr>
            <w:tcW w:w="119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w:t>
            </w:r>
          </w:p>
        </w:tc>
        <w:tc>
          <w:tcPr>
            <w:tcW w:w="78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4</w:t>
            </w:r>
          </w:p>
        </w:tc>
        <w:tc>
          <w:tcPr>
            <w:tcW w:w="56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5</w:t>
            </w:r>
          </w:p>
        </w:tc>
        <w:tc>
          <w:tcPr>
            <w:tcW w:w="209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6</w:t>
            </w:r>
          </w:p>
        </w:tc>
        <w:tc>
          <w:tcPr>
            <w:tcW w:w="136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7</w:t>
            </w:r>
          </w:p>
        </w:tc>
        <w:tc>
          <w:tcPr>
            <w:tcW w:w="215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8</w:t>
            </w:r>
          </w:p>
        </w:tc>
      </w:tr>
      <w:tr w:rsidR="007D4F5B" w:rsidRPr="007D4F5B" w:rsidTr="00890B51">
        <w:tc>
          <w:tcPr>
            <w:tcW w:w="514"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2530"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1191"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782"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567"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2098"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1361"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2154" w:type="dxa"/>
          </w:tcPr>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r>
    </w:tbl>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248"/>
        <w:gridCol w:w="835"/>
        <w:gridCol w:w="701"/>
        <w:gridCol w:w="1406"/>
        <w:gridCol w:w="850"/>
        <w:gridCol w:w="850"/>
        <w:gridCol w:w="960"/>
        <w:gridCol w:w="830"/>
        <w:gridCol w:w="964"/>
        <w:gridCol w:w="907"/>
      </w:tblGrid>
      <w:tr w:rsidR="007D4F5B" w:rsidRPr="007D4F5B" w:rsidTr="00890B51">
        <w:tc>
          <w:tcPr>
            <w:tcW w:w="144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 xml:space="preserve">Банковские </w:t>
            </w:r>
            <w:r w:rsidRPr="007D4F5B">
              <w:rPr>
                <w:rFonts w:ascii="Times New Roman" w:eastAsia="Times New Roman" w:hAnsi="Times New Roman" w:cs="Times New Roman"/>
                <w:sz w:val="24"/>
                <w:szCs w:val="20"/>
                <w:lang w:eastAsia="ru-RU"/>
              </w:rPr>
              <w:lastRenderedPageBreak/>
              <w:t>реквизиты для зачисления средств по решению налогового органа, адрес налогового органа</w:t>
            </w:r>
          </w:p>
        </w:tc>
        <w:tc>
          <w:tcPr>
            <w:tcW w:w="1248"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Сумма по </w:t>
            </w:r>
            <w:r w:rsidRPr="007D4F5B">
              <w:rPr>
                <w:rFonts w:ascii="Times New Roman" w:eastAsia="Times New Roman" w:hAnsi="Times New Roman" w:cs="Times New Roman"/>
                <w:sz w:val="24"/>
                <w:szCs w:val="20"/>
                <w:lang w:eastAsia="ru-RU"/>
              </w:rPr>
              <w:lastRenderedPageBreak/>
              <w:t>решению налогового органа, руб.</w:t>
            </w:r>
          </w:p>
        </w:tc>
        <w:tc>
          <w:tcPr>
            <w:tcW w:w="1536"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w:t>
            </w:r>
            <w:r w:rsidRPr="007D4F5B">
              <w:rPr>
                <w:rFonts w:ascii="Times New Roman" w:eastAsia="Times New Roman" w:hAnsi="Times New Roman" w:cs="Times New Roman"/>
                <w:sz w:val="24"/>
                <w:szCs w:val="20"/>
                <w:lang w:eastAsia="ru-RU"/>
              </w:rPr>
              <w:lastRenderedPageBreak/>
              <w:t>о поступлении решения налогового органа</w:t>
            </w:r>
          </w:p>
        </w:tc>
        <w:tc>
          <w:tcPr>
            <w:tcW w:w="1406"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Дата </w:t>
            </w:r>
            <w:r w:rsidRPr="007D4F5B">
              <w:rPr>
                <w:rFonts w:ascii="Times New Roman" w:eastAsia="Times New Roman" w:hAnsi="Times New Roman" w:cs="Times New Roman"/>
                <w:sz w:val="24"/>
                <w:szCs w:val="20"/>
                <w:lang w:eastAsia="ru-RU"/>
              </w:rPr>
              <w:lastRenderedPageBreak/>
              <w:t>вручения уведомления должнику</w:t>
            </w:r>
          </w:p>
        </w:tc>
        <w:tc>
          <w:tcPr>
            <w:tcW w:w="1700"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о </w:t>
            </w:r>
            <w:r w:rsidRPr="007D4F5B">
              <w:rPr>
                <w:rFonts w:ascii="Times New Roman" w:eastAsia="Times New Roman" w:hAnsi="Times New Roman" w:cs="Times New Roman"/>
                <w:sz w:val="24"/>
                <w:szCs w:val="20"/>
                <w:lang w:eastAsia="ru-RU"/>
              </w:rPr>
              <w:lastRenderedPageBreak/>
              <w:t>приостановлении операций по расходованию средств</w:t>
            </w:r>
          </w:p>
        </w:tc>
        <w:tc>
          <w:tcPr>
            <w:tcW w:w="1790"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о </w:t>
            </w:r>
            <w:r w:rsidRPr="007D4F5B">
              <w:rPr>
                <w:rFonts w:ascii="Times New Roman" w:eastAsia="Times New Roman" w:hAnsi="Times New Roman" w:cs="Times New Roman"/>
                <w:sz w:val="24"/>
                <w:szCs w:val="20"/>
                <w:lang w:eastAsia="ru-RU"/>
              </w:rPr>
              <w:lastRenderedPageBreak/>
              <w:t>возобновлении операций по расходованию средств</w:t>
            </w:r>
          </w:p>
        </w:tc>
        <w:tc>
          <w:tcPr>
            <w:tcW w:w="1871"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 xml:space="preserve">Уведомление о </w:t>
            </w:r>
            <w:r w:rsidRPr="007D4F5B">
              <w:rPr>
                <w:rFonts w:ascii="Times New Roman" w:eastAsia="Times New Roman" w:hAnsi="Times New Roman" w:cs="Times New Roman"/>
                <w:sz w:val="24"/>
                <w:szCs w:val="20"/>
                <w:lang w:eastAsia="ru-RU"/>
              </w:rPr>
              <w:lastRenderedPageBreak/>
              <w:t>возобновлении исполнения решения налогового органа</w:t>
            </w:r>
          </w:p>
        </w:tc>
      </w:tr>
      <w:tr w:rsidR="007D4F5B" w:rsidRPr="007D4F5B" w:rsidTr="00890B51">
        <w:trPr>
          <w:trHeight w:val="276"/>
        </w:trPr>
        <w:tc>
          <w:tcPr>
            <w:tcW w:w="144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248"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35"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70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1406"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700"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790"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964"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907"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r>
      <w:tr w:rsidR="007D4F5B" w:rsidRPr="007D4F5B" w:rsidTr="00890B51">
        <w:tc>
          <w:tcPr>
            <w:tcW w:w="144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248"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35"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70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406"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8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96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8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964"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907"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144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9</w:t>
            </w:r>
          </w:p>
        </w:tc>
        <w:tc>
          <w:tcPr>
            <w:tcW w:w="124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10</w:t>
            </w:r>
          </w:p>
        </w:tc>
        <w:tc>
          <w:tcPr>
            <w:tcW w:w="83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11</w:t>
            </w:r>
          </w:p>
        </w:tc>
        <w:tc>
          <w:tcPr>
            <w:tcW w:w="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12</w:t>
            </w:r>
          </w:p>
        </w:tc>
        <w:tc>
          <w:tcPr>
            <w:tcW w:w="140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13</w:t>
            </w:r>
          </w:p>
        </w:tc>
        <w:tc>
          <w:tcPr>
            <w:tcW w:w="8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14</w:t>
            </w:r>
          </w:p>
        </w:tc>
        <w:tc>
          <w:tcPr>
            <w:tcW w:w="8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15</w:t>
            </w:r>
          </w:p>
        </w:tc>
        <w:tc>
          <w:tcPr>
            <w:tcW w:w="96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16</w:t>
            </w:r>
          </w:p>
        </w:tc>
        <w:tc>
          <w:tcPr>
            <w:tcW w:w="8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17</w:t>
            </w:r>
          </w:p>
        </w:tc>
        <w:tc>
          <w:tcPr>
            <w:tcW w:w="96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18</w:t>
            </w:r>
          </w:p>
        </w:tc>
        <w:tc>
          <w:tcPr>
            <w:tcW w:w="90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19</w:t>
            </w:r>
          </w:p>
        </w:tc>
      </w:tr>
      <w:tr w:rsidR="007D4F5B" w:rsidRPr="007D4F5B" w:rsidTr="00890B51">
        <w:tc>
          <w:tcPr>
            <w:tcW w:w="144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48"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3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0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406"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96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3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96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90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7D4F5B" w:rsidRPr="007D4F5B" w:rsidTr="00890B51">
        <w:tc>
          <w:tcPr>
            <w:tcW w:w="1339"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Уведомление о неисполнении должником решения налогового органа</w:t>
            </w:r>
          </w:p>
        </w:tc>
        <w:tc>
          <w:tcPr>
            <w:tcW w:w="1351"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Уведомление об исполнении в полном объеме решения налогового органа</w:t>
            </w:r>
          </w:p>
        </w:tc>
        <w:tc>
          <w:tcPr>
            <w:tcW w:w="4918" w:type="dxa"/>
            <w:gridSpan w:val="6"/>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Исполнено</w:t>
            </w:r>
          </w:p>
        </w:tc>
        <w:tc>
          <w:tcPr>
            <w:tcW w:w="2515"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Возврат решения налогового органа</w:t>
            </w:r>
          </w:p>
        </w:tc>
        <w:tc>
          <w:tcPr>
            <w:tcW w:w="2400"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893"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возобновления исполнения решения налогового органа</w:t>
            </w:r>
          </w:p>
        </w:tc>
      </w:tr>
      <w:tr w:rsidR="007D4F5B" w:rsidRPr="007D4F5B" w:rsidTr="00890B51">
        <w:tc>
          <w:tcPr>
            <w:tcW w:w="1339"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351"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2403"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с лицевого счета, предназначенного для учета операций со средствами бюджетных (автономных) учреждений</w:t>
            </w:r>
          </w:p>
        </w:tc>
        <w:tc>
          <w:tcPr>
            <w:tcW w:w="2515"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 xml:space="preserve">с отдельного лицевого счета, предназначенного для учета операций со средствами, предоставленными в виде субсидий на иные </w:t>
            </w:r>
            <w:r w:rsidRPr="007D4F5B">
              <w:rPr>
                <w:rFonts w:ascii="Times New Roman" w:eastAsia="Times New Roman" w:hAnsi="Times New Roman" w:cs="Times New Roman"/>
                <w:sz w:val="24"/>
                <w:szCs w:val="20"/>
                <w:lang w:eastAsia="ru-RU"/>
              </w:rPr>
              <w:lastRenderedPageBreak/>
              <w:t>цели, а также бюджетных инвестиций</w:t>
            </w:r>
          </w:p>
        </w:tc>
        <w:tc>
          <w:tcPr>
            <w:tcW w:w="1416" w:type="dxa"/>
            <w:gridSpan w:val="2"/>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lastRenderedPageBreak/>
              <w:t>уведомление (сопроводительное письмо)</w:t>
            </w:r>
          </w:p>
        </w:tc>
        <w:tc>
          <w:tcPr>
            <w:tcW w:w="1099"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причина возврата</w:t>
            </w:r>
          </w:p>
        </w:tc>
        <w:tc>
          <w:tcPr>
            <w:tcW w:w="1560"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документа и органа, его выдавшего (дата, номер)</w:t>
            </w:r>
          </w:p>
        </w:tc>
        <w:tc>
          <w:tcPr>
            <w:tcW w:w="840"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срок/ период</w:t>
            </w:r>
          </w:p>
        </w:tc>
        <w:tc>
          <w:tcPr>
            <w:tcW w:w="893"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1339"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351"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2403"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платежный документ</w:t>
            </w:r>
          </w:p>
        </w:tc>
        <w:tc>
          <w:tcPr>
            <w:tcW w:w="2515" w:type="dxa"/>
            <w:gridSpan w:val="3"/>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платежный документ</w:t>
            </w:r>
          </w:p>
        </w:tc>
        <w:tc>
          <w:tcPr>
            <w:tcW w:w="1416" w:type="dxa"/>
            <w:gridSpan w:val="2"/>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099"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56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4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93"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71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73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1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73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103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сумма, руб.</w:t>
            </w:r>
          </w:p>
        </w:tc>
        <w:tc>
          <w:tcPr>
            <w:tcW w:w="85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7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92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сумма, руб.</w:t>
            </w:r>
          </w:p>
        </w:tc>
        <w:tc>
          <w:tcPr>
            <w:tcW w:w="79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w:t>
            </w:r>
          </w:p>
        </w:tc>
        <w:tc>
          <w:tcPr>
            <w:tcW w:w="61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c>
          <w:tcPr>
            <w:tcW w:w="1099"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156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40"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893"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r>
      <w:tr w:rsidR="007D4F5B" w:rsidRPr="007D4F5B" w:rsidTr="00890B51">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20</w:t>
            </w:r>
          </w:p>
        </w:tc>
        <w:tc>
          <w:tcPr>
            <w:tcW w:w="71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21</w:t>
            </w:r>
          </w:p>
        </w:tc>
        <w:tc>
          <w:tcPr>
            <w:tcW w:w="73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22</w:t>
            </w:r>
          </w:p>
        </w:tc>
        <w:tc>
          <w:tcPr>
            <w:tcW w:w="61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23</w:t>
            </w:r>
          </w:p>
        </w:tc>
        <w:tc>
          <w:tcPr>
            <w:tcW w:w="73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24</w:t>
            </w:r>
          </w:p>
        </w:tc>
        <w:tc>
          <w:tcPr>
            <w:tcW w:w="6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25</w:t>
            </w:r>
          </w:p>
        </w:tc>
        <w:tc>
          <w:tcPr>
            <w:tcW w:w="103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26</w:t>
            </w:r>
          </w:p>
        </w:tc>
        <w:tc>
          <w:tcPr>
            <w:tcW w:w="85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27</w:t>
            </w:r>
          </w:p>
        </w:tc>
        <w:tc>
          <w:tcPr>
            <w:tcW w:w="7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28</w:t>
            </w:r>
          </w:p>
        </w:tc>
        <w:tc>
          <w:tcPr>
            <w:tcW w:w="92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29</w:t>
            </w:r>
          </w:p>
        </w:tc>
        <w:tc>
          <w:tcPr>
            <w:tcW w:w="79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30</w:t>
            </w:r>
          </w:p>
        </w:tc>
        <w:tc>
          <w:tcPr>
            <w:tcW w:w="61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31</w:t>
            </w:r>
          </w:p>
        </w:tc>
        <w:tc>
          <w:tcPr>
            <w:tcW w:w="109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32</w:t>
            </w:r>
          </w:p>
        </w:tc>
        <w:tc>
          <w:tcPr>
            <w:tcW w:w="156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33</w:t>
            </w:r>
          </w:p>
        </w:tc>
        <w:tc>
          <w:tcPr>
            <w:tcW w:w="84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34</w:t>
            </w:r>
          </w:p>
        </w:tc>
        <w:tc>
          <w:tcPr>
            <w:tcW w:w="89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35</w:t>
            </w:r>
          </w:p>
        </w:tc>
      </w:tr>
      <w:tr w:rsidR="007D4F5B" w:rsidRPr="007D4F5B" w:rsidTr="00890B51">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1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3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1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3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03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5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922"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79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61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099"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56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4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893"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spacing w:after="0" w:line="240" w:lineRule="auto"/>
        <w:rPr>
          <w:rFonts w:ascii="Times New Roman" w:eastAsia="Times New Roman" w:hAnsi="Times New Roman" w:cs="Times New Roman"/>
          <w:sz w:val="24"/>
          <w:szCs w:val="24"/>
          <w:lang w:eastAsia="ru-RU"/>
        </w:rPr>
        <w:sectPr w:rsidR="007D4F5B" w:rsidRPr="007D4F5B">
          <w:pgSz w:w="16838" w:h="11905" w:orient="landscape"/>
          <w:pgMar w:top="1701" w:right="1134" w:bottom="850" w:left="1134" w:header="0" w:footer="0" w:gutter="0"/>
          <w:cols w:space="720"/>
        </w:sect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lastRenderedPageBreak/>
        <w:t>Приложение N 3</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434"/>
      <w:bookmarkEnd w:id="4"/>
      <w:r w:rsidRPr="007D4F5B">
        <w:rPr>
          <w:rFonts w:ascii="Courier New" w:eastAsia="Times New Roman" w:hAnsi="Courier New" w:cs="Courier New"/>
          <w:sz w:val="20"/>
          <w:szCs w:val="20"/>
          <w:lang w:eastAsia="ru-RU"/>
        </w:rPr>
        <w:t xml:space="preserve">                                УВЕДОМЛЕНИЕ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об исполнении в полном объеме решения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Администрации СП Камеевский сельсовет МР Мишкинский район РБ уведомляет об исполнении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в полном объеме решения налогового органа N __, выданного __ 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налогового органа, выдавшего решение)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исполненное платежным(и) поручением(ями):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1. ______________________________________ N ______ от __ 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2. ______________________________________ N ______ от __ 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Руководитель</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(иное уполномоченное лицо) ______________ 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Ф.И.О. исполнителя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(телефон)</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Приложение N 4</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должника)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5" w:name="P477"/>
      <w:bookmarkEnd w:id="5"/>
      <w:r w:rsidRPr="007D4F5B">
        <w:rPr>
          <w:rFonts w:ascii="Times New Roman" w:eastAsia="Times New Roman" w:hAnsi="Times New Roman" w:cs="Times New Roman"/>
          <w:sz w:val="24"/>
          <w:szCs w:val="20"/>
          <w:lang w:eastAsia="ru-RU"/>
        </w:rPr>
        <w:t>УВЕДОМЛЕНИЕ</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о поступлении решения налогового органа</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Администрация СП Камеевский сельсовет МР Мишкинский район РБ уведомляет о поступлении решения налогового органа и необходимости представления в течение 10 рабочих дней со дня получения настоящего уведомления следующих документов:</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7D4F5B" w:rsidRPr="007D4F5B" w:rsidRDefault="007D4F5B" w:rsidP="007D4F5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7D4F5B" w:rsidRPr="007D4F5B" w:rsidRDefault="007D4F5B" w:rsidP="007D4F5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7D4F5B" w:rsidRPr="007D4F5B" w:rsidRDefault="007D4F5B" w:rsidP="007D4F5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В случае нарушения должником данных требований Администрации СП Камеевский сельсовет 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Администрация СП Камеевский сельсовет МР Мишкинский район РБ (за исключением операций по исполнению исполнительных документов и решения налогового органа).</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Приложение: копия решения налогового органа на ____ листах.</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Руководитель</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(иное уполномоченное лицо) ______________ 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Ф.И.О. исполнителя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(телефон)</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lastRenderedPageBreak/>
        <w:t>---------------------------------------------------------------------------</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(линия отрыва)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РАСПИСКА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должника о получении Уведомления о поступлении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решения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от __ _______ 20__ г. N 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Должность  _______________________    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 __________________ 20__ г.</w:t>
      </w:r>
    </w:p>
    <w:p w:rsidR="007D4F5B" w:rsidRPr="007D4F5B" w:rsidRDefault="007D4F5B" w:rsidP="007D4F5B">
      <w:pPr>
        <w:spacing w:after="0" w:line="240" w:lineRule="auto"/>
        <w:rPr>
          <w:rFonts w:ascii="Times New Roman" w:eastAsia="Times New Roman" w:hAnsi="Times New Roman" w:cs="Times New Roman"/>
          <w:sz w:val="24"/>
          <w:szCs w:val="24"/>
          <w:lang w:eastAsia="ru-RU"/>
        </w:rPr>
        <w:sectPr w:rsidR="007D4F5B" w:rsidRPr="007D4F5B">
          <w:pgSz w:w="11905" w:h="16838"/>
          <w:pgMar w:top="1134" w:right="850" w:bottom="1134" w:left="1701" w:header="0" w:footer="0" w:gutter="0"/>
          <w:cols w:space="720"/>
        </w:sect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7D4F5B" w:rsidRPr="007D4F5B" w:rsidTr="00890B51">
        <w:tc>
          <w:tcPr>
            <w:tcW w:w="634" w:type="dxa"/>
            <w:tcBorders>
              <w:bottom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N п/п</w:t>
            </w:r>
          </w:p>
        </w:tc>
        <w:tc>
          <w:tcPr>
            <w:tcW w:w="272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поступления решения налогового органа в ФУ администрации МР Мишкинский район РБ</w:t>
            </w:r>
          </w:p>
        </w:tc>
        <w:tc>
          <w:tcPr>
            <w:tcW w:w="3005" w:type="dxa"/>
            <w:tcBorders>
              <w:bottom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налогового органа, представившего решение</w:t>
            </w:r>
          </w:p>
        </w:tc>
        <w:tc>
          <w:tcPr>
            <w:tcW w:w="3698"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 и</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выдачи решения налогового органа</w:t>
            </w:r>
          </w:p>
        </w:tc>
      </w:tr>
      <w:tr w:rsidR="007D4F5B" w:rsidRPr="007D4F5B" w:rsidTr="00890B51">
        <w:tblPrEx>
          <w:tblBorders>
            <w:insideH w:val="single" w:sz="4" w:space="0" w:color="auto"/>
          </w:tblBorders>
        </w:tblPrEx>
        <w:tc>
          <w:tcPr>
            <w:tcW w:w="634" w:type="dxa"/>
            <w:tcBorders>
              <w:top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72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3005" w:type="dxa"/>
            <w:tcBorders>
              <w:top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0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N</w:t>
            </w:r>
          </w:p>
        </w:tc>
        <w:tc>
          <w:tcPr>
            <w:tcW w:w="24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r>
      <w:tr w:rsidR="007D4F5B" w:rsidRPr="007D4F5B" w:rsidTr="00890B51">
        <w:tblPrEx>
          <w:tblBorders>
            <w:insideH w:val="single" w:sz="4" w:space="0" w:color="auto"/>
          </w:tblBorders>
        </w:tblPrEx>
        <w:tc>
          <w:tcPr>
            <w:tcW w:w="6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w:t>
            </w:r>
          </w:p>
        </w:tc>
        <w:tc>
          <w:tcPr>
            <w:tcW w:w="27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w:t>
            </w:r>
          </w:p>
        </w:tc>
        <w:tc>
          <w:tcPr>
            <w:tcW w:w="300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w:t>
            </w:r>
          </w:p>
        </w:tc>
        <w:tc>
          <w:tcPr>
            <w:tcW w:w="120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4</w:t>
            </w:r>
          </w:p>
        </w:tc>
        <w:tc>
          <w:tcPr>
            <w:tcW w:w="24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5</w:t>
            </w:r>
          </w:p>
        </w:tc>
      </w:tr>
      <w:tr w:rsidR="007D4F5B" w:rsidRPr="007D4F5B" w:rsidTr="00890B51">
        <w:tblPrEx>
          <w:tblBorders>
            <w:insideH w:val="single" w:sz="4" w:space="0" w:color="auto"/>
          </w:tblBorders>
        </w:tblPrEx>
        <w:tc>
          <w:tcPr>
            <w:tcW w:w="63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72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005"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0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49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spacing w:after="0" w:line="240" w:lineRule="auto"/>
        <w:rPr>
          <w:rFonts w:ascii="Times New Roman" w:eastAsia="Times New Roman" w:hAnsi="Times New Roman" w:cs="Times New Roman"/>
          <w:sz w:val="24"/>
          <w:szCs w:val="24"/>
          <w:lang w:eastAsia="ru-RU"/>
        </w:rPr>
        <w:sectPr w:rsidR="007D4F5B" w:rsidRPr="007D4F5B">
          <w:pgSz w:w="16838" w:h="11905" w:orient="landscape"/>
          <w:pgMar w:top="1701" w:right="1134" w:bottom="850" w:left="1134" w:header="0" w:footer="0" w:gutter="0"/>
          <w:cols w:space="720"/>
        </w:sect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Приложение N 5</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 xml:space="preserve">                                                                                                    МР Мишкинский район РБ</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должника)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6" w:name="P553"/>
      <w:bookmarkEnd w:id="6"/>
      <w:r w:rsidRPr="007D4F5B">
        <w:rPr>
          <w:rFonts w:ascii="Times New Roman" w:eastAsia="Times New Roman" w:hAnsi="Times New Roman" w:cs="Times New Roman"/>
          <w:sz w:val="24"/>
          <w:szCs w:val="20"/>
          <w:lang w:eastAsia="ru-RU"/>
        </w:rPr>
        <w:t>УВЕДОМЛЕНИЕ</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о поступлении решения налогового органа</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Администрация СП Камеевский сельсовет МР Мишкинский район РБ уведомляет о поступлении решения налогового органа 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Приложение: копия решения налогового органа на ____ листах.</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Руководитель</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(иное уполномоченное лицо) ______________ 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Ф.И.О. исполнителя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(телефон)</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(линия отрыва)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РАСПИСКА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должника о получении Уведомления о поступлении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решения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 20__ г. N 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Должность  ________________   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 ______________ 20__</w:t>
      </w:r>
    </w:p>
    <w:p w:rsidR="007D4F5B" w:rsidRPr="007D4F5B" w:rsidRDefault="007D4F5B" w:rsidP="007D4F5B">
      <w:pPr>
        <w:spacing w:after="0" w:line="240" w:lineRule="auto"/>
        <w:rPr>
          <w:rFonts w:ascii="Times New Roman" w:eastAsia="Times New Roman" w:hAnsi="Times New Roman" w:cs="Times New Roman"/>
          <w:sz w:val="24"/>
          <w:szCs w:val="24"/>
          <w:lang w:eastAsia="ru-RU"/>
        </w:rPr>
        <w:sectPr w:rsidR="007D4F5B" w:rsidRPr="007D4F5B">
          <w:pgSz w:w="11905" w:h="16838"/>
          <w:pgMar w:top="1134" w:right="850" w:bottom="1134" w:left="1701" w:header="0" w:footer="0" w:gutter="0"/>
          <w:cols w:space="720"/>
        </w:sect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3427"/>
        <w:gridCol w:w="1587"/>
        <w:gridCol w:w="1550"/>
      </w:tblGrid>
      <w:tr w:rsidR="007D4F5B" w:rsidRPr="007D4F5B" w:rsidTr="00890B51">
        <w:tc>
          <w:tcPr>
            <w:tcW w:w="624" w:type="dxa"/>
            <w:tcBorders>
              <w:bottom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N п/п</w:t>
            </w:r>
          </w:p>
        </w:tc>
        <w:tc>
          <w:tcPr>
            <w:tcW w:w="2211" w:type="dxa"/>
            <w:vMerge w:val="restart"/>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 поступления решения налогового органа в ФУ администрации МР Мишкинский район РБ</w:t>
            </w:r>
          </w:p>
        </w:tc>
        <w:tc>
          <w:tcPr>
            <w:tcW w:w="3427" w:type="dxa"/>
            <w:tcBorders>
              <w:bottom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Наименование налогового органа</w:t>
            </w:r>
          </w:p>
        </w:tc>
        <w:tc>
          <w:tcPr>
            <w:tcW w:w="3137" w:type="dxa"/>
            <w:gridSpan w:val="2"/>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Номер и дата выдачи решения налогового органа</w:t>
            </w: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r w:rsidR="007D4F5B" w:rsidRPr="007D4F5B" w:rsidTr="00890B51">
        <w:tblPrEx>
          <w:tblBorders>
            <w:insideH w:val="single" w:sz="4" w:space="0" w:color="auto"/>
          </w:tblBorders>
        </w:tblPrEx>
        <w:tc>
          <w:tcPr>
            <w:tcW w:w="624" w:type="dxa"/>
            <w:tcBorders>
              <w:top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211" w:type="dxa"/>
            <w:vMerge/>
          </w:tcPr>
          <w:p w:rsidR="007D4F5B" w:rsidRPr="007D4F5B" w:rsidRDefault="007D4F5B" w:rsidP="007D4F5B">
            <w:pPr>
              <w:spacing w:after="0" w:line="240" w:lineRule="auto"/>
              <w:rPr>
                <w:rFonts w:ascii="Times New Roman" w:eastAsia="Times New Roman" w:hAnsi="Times New Roman" w:cs="Times New Roman"/>
                <w:sz w:val="24"/>
                <w:szCs w:val="24"/>
                <w:lang w:eastAsia="ru-RU"/>
              </w:rPr>
            </w:pPr>
          </w:p>
        </w:tc>
        <w:tc>
          <w:tcPr>
            <w:tcW w:w="3427" w:type="dxa"/>
            <w:tcBorders>
              <w:top w:val="nil"/>
            </w:tcBorders>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58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N</w:t>
            </w:r>
          </w:p>
        </w:tc>
        <w:tc>
          <w:tcPr>
            <w:tcW w:w="15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дата</w:t>
            </w:r>
          </w:p>
        </w:tc>
      </w:tr>
      <w:tr w:rsidR="007D4F5B" w:rsidRPr="007D4F5B" w:rsidTr="00890B51">
        <w:tblPrEx>
          <w:tblBorders>
            <w:insideH w:val="single" w:sz="4" w:space="0" w:color="auto"/>
          </w:tblBorders>
        </w:tblPrEx>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1</w:t>
            </w:r>
          </w:p>
        </w:tc>
        <w:tc>
          <w:tcPr>
            <w:tcW w:w="221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2</w:t>
            </w:r>
          </w:p>
        </w:tc>
        <w:tc>
          <w:tcPr>
            <w:tcW w:w="342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3</w:t>
            </w:r>
          </w:p>
        </w:tc>
        <w:tc>
          <w:tcPr>
            <w:tcW w:w="158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4</w:t>
            </w:r>
          </w:p>
        </w:tc>
        <w:tc>
          <w:tcPr>
            <w:tcW w:w="15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4"/>
                <w:szCs w:val="20"/>
                <w:lang w:eastAsia="ru-RU"/>
              </w:rPr>
              <w:t>5</w:t>
            </w:r>
          </w:p>
        </w:tc>
      </w:tr>
      <w:tr w:rsidR="007D4F5B" w:rsidRPr="007D4F5B" w:rsidTr="00890B51">
        <w:tblPrEx>
          <w:tblBorders>
            <w:insideH w:val="single" w:sz="4" w:space="0" w:color="auto"/>
          </w:tblBorders>
        </w:tblPrEx>
        <w:tc>
          <w:tcPr>
            <w:tcW w:w="624"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211"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42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587"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550" w:type="dxa"/>
          </w:tcPr>
          <w:p w:rsidR="007D4F5B" w:rsidRPr="007D4F5B" w:rsidRDefault="007D4F5B" w:rsidP="007D4F5B">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7D4F5B" w:rsidRPr="007D4F5B" w:rsidRDefault="007D4F5B" w:rsidP="007D4F5B">
      <w:pPr>
        <w:spacing w:after="0" w:line="240" w:lineRule="auto"/>
        <w:rPr>
          <w:rFonts w:ascii="Times New Roman" w:eastAsia="Times New Roman" w:hAnsi="Times New Roman" w:cs="Times New Roman"/>
          <w:sz w:val="24"/>
          <w:szCs w:val="24"/>
          <w:lang w:eastAsia="ru-RU"/>
        </w:rPr>
        <w:sectPr w:rsidR="007D4F5B" w:rsidRPr="007D4F5B">
          <w:pgSz w:w="16838" w:h="11905" w:orient="landscape"/>
          <w:pgMar w:top="1701" w:right="1134" w:bottom="850" w:left="1134" w:header="0" w:footer="0" w:gutter="0"/>
          <w:cols w:space="720"/>
        </w:sect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Приложение N 6</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 xml:space="preserve"> 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(наименование должника/главного</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распорядителя (распорядителя))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(наименование структурного</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подразделения должника)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632"/>
      <w:bookmarkEnd w:id="7"/>
      <w:r w:rsidRPr="007D4F5B">
        <w:rPr>
          <w:rFonts w:ascii="Courier New" w:eastAsia="Times New Roman" w:hAnsi="Courier New" w:cs="Courier New"/>
          <w:sz w:val="20"/>
          <w:szCs w:val="20"/>
          <w:lang w:eastAsia="ru-RU"/>
        </w:rPr>
        <w:t xml:space="preserve">                                УВЕДОМЛЕНИЕ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 приостановлении операций по расходованию средств</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В                 связи                 с                 неисполнением</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должника по решению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решения  налогового  органа  N _________, выданного __ ____________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налогового органа, выдавшего решение)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сообщаем, что на основании 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(основание для приостановления операций)</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осуществление операций по расходованию средств на лицевых счетах</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должника и его структурного подразделения)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приостановлено  до момента устранения нарушений (за исключением операций по</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исполнению исполнительных документов и решений налоговых органов).</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Руководитель</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(иное уполномоченное лицо) ______________ 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Ф.И.О. исполнителя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(телефон)</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Приложение N 7</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(наименование должника/главного</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распорядителя (распорядителя))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(наименование структурного</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подразделения должника)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687"/>
      <w:bookmarkEnd w:id="8"/>
      <w:r w:rsidRPr="007D4F5B">
        <w:rPr>
          <w:rFonts w:ascii="Courier New" w:eastAsia="Times New Roman" w:hAnsi="Courier New" w:cs="Courier New"/>
          <w:sz w:val="20"/>
          <w:szCs w:val="20"/>
          <w:lang w:eastAsia="ru-RU"/>
        </w:rPr>
        <w:t xml:space="preserve">                                   УВЕДОМЛЕНИЕ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 возобновлении операций по расходованию средств</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В  связи с поступлением в Администрации СП Камеевский сельсовет МР Мишкинский район РБ</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(наименование документа, послужившего основанием для возобновления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операций по расходованию средств)</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(содержание поступившего документа)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возобновлены          операции          на          лицевых          счетах</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(наименование должника и его структурного подразделения)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приостановленные в соответствии с Уведомлением N ___ от __ 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при          неисполнении         решения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______________________________,   выданного   __   __________  20___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налогового органа, выдавшего решение)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Руководитель</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(иное уполномоченное лицо) ______________ 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Ф.И.О. исполнителя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(телефон)</w:t>
      </w: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7D4F5B" w:rsidRPr="007D4F5B" w:rsidRDefault="007D4F5B" w:rsidP="007D4F5B">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Приложение N 8</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 Порядку ведения учета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и осуществления хранения</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документов по исполнению</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решений налогового органа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о взыскании налога,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сбора, пени и штрафа</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по денежным обязательствам</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казенных, бюджетных и</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автономных учреждений</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администрации СП</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7D4F5B">
        <w:rPr>
          <w:rFonts w:ascii="Times New Roman" w:eastAsia="Times New Roman" w:hAnsi="Times New Roman" w:cs="Times New Roman"/>
          <w:sz w:val="20"/>
          <w:szCs w:val="20"/>
          <w:lang w:eastAsia="ru-RU"/>
        </w:rPr>
        <w:t>Камеевский сельсовет</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7D4F5B">
        <w:rPr>
          <w:rFonts w:ascii="Times New Roman" w:eastAsia="Times New Roman" w:hAnsi="Times New Roman" w:cs="Times New Roman"/>
          <w:sz w:val="20"/>
          <w:szCs w:val="20"/>
          <w:lang w:eastAsia="ru-RU"/>
        </w:rPr>
        <w:t>МР Мишкинский район РБ</w:t>
      </w:r>
    </w:p>
    <w:p w:rsidR="007D4F5B" w:rsidRPr="007D4F5B" w:rsidRDefault="007D4F5B" w:rsidP="007D4F5B">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от __ _____________ 20__ г.</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N 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(адрес)</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737"/>
      <w:bookmarkEnd w:id="9"/>
      <w:r w:rsidRPr="007D4F5B">
        <w:rPr>
          <w:rFonts w:ascii="Courier New" w:eastAsia="Times New Roman" w:hAnsi="Courier New" w:cs="Courier New"/>
          <w:sz w:val="20"/>
          <w:szCs w:val="20"/>
          <w:lang w:eastAsia="ru-RU"/>
        </w:rPr>
        <w:t xml:space="preserve">                                УВЕДОМЛЕНИЕ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о неисполнении решения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Администрация СП Камеевский сельсовет МР Мишкинский район РБ уведомляет о неисполнении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учреждения)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в течение трехмесячного срока решения налогового органа 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__________________________________________________________________________,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(номер и дата решения налогового органа)</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вынесенного _______________________________________________________________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(наименование налогового органа, выдавшего решение)</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Руководитель</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(иное уполномоченное лицо)  _____________        __________________________</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 xml:space="preserve">                              (подпись)             (расшифровка подписи)</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Ф.И.О. исполнителя</w:t>
      </w:r>
    </w:p>
    <w:p w:rsidR="007D4F5B" w:rsidRPr="007D4F5B" w:rsidRDefault="007D4F5B" w:rsidP="007D4F5B">
      <w:pPr>
        <w:widowControl w:val="0"/>
        <w:autoSpaceDE w:val="0"/>
        <w:autoSpaceDN w:val="0"/>
        <w:spacing w:after="0" w:line="240" w:lineRule="auto"/>
        <w:jc w:val="both"/>
        <w:rPr>
          <w:rFonts w:ascii="Courier New" w:eastAsia="Times New Roman" w:hAnsi="Courier New" w:cs="Courier New"/>
          <w:sz w:val="20"/>
          <w:szCs w:val="20"/>
          <w:lang w:eastAsia="ru-RU"/>
        </w:rPr>
      </w:pPr>
      <w:r w:rsidRPr="007D4F5B">
        <w:rPr>
          <w:rFonts w:ascii="Courier New" w:eastAsia="Times New Roman" w:hAnsi="Courier New" w:cs="Courier New"/>
          <w:sz w:val="20"/>
          <w:szCs w:val="20"/>
          <w:lang w:eastAsia="ru-RU"/>
        </w:rPr>
        <w:t>(телефон)</w:t>
      </w: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7D4F5B" w:rsidRPr="007D4F5B" w:rsidRDefault="007D4F5B" w:rsidP="007D4F5B">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7D4F5B" w:rsidRPr="007D4F5B" w:rsidRDefault="007D4F5B" w:rsidP="007D4F5B">
      <w:pPr>
        <w:spacing w:after="0" w:line="240" w:lineRule="auto"/>
        <w:rPr>
          <w:rFonts w:ascii="Times New Roman" w:eastAsia="Times New Roman" w:hAnsi="Times New Roman" w:cs="Times New Roman"/>
          <w:sz w:val="24"/>
          <w:szCs w:val="24"/>
          <w:lang w:eastAsia="ru-RU"/>
        </w:rPr>
      </w:pPr>
    </w:p>
    <w:p w:rsidR="007D4F5B" w:rsidRPr="007D4F5B" w:rsidRDefault="007D4F5B" w:rsidP="007D4F5B">
      <w:pPr>
        <w:spacing w:after="0" w:line="240" w:lineRule="auto"/>
        <w:jc w:val="both"/>
        <w:rPr>
          <w:rFonts w:ascii="Times New Roman" w:eastAsia="Times New Roman" w:hAnsi="Times New Roman" w:cs="Times New Roman"/>
          <w:sz w:val="32"/>
          <w:szCs w:val="20"/>
          <w:lang w:eastAsia="ru-RU"/>
        </w:rPr>
      </w:pPr>
    </w:p>
    <w:p w:rsidR="007D4F5B" w:rsidRPr="007D4F5B" w:rsidRDefault="007D4F5B" w:rsidP="007D4F5B">
      <w:pPr>
        <w:spacing w:after="0" w:line="240" w:lineRule="auto"/>
        <w:rPr>
          <w:rFonts w:ascii="Times New Roman" w:eastAsia="Times New Roman" w:hAnsi="Times New Roman" w:cs="Times New Roman"/>
          <w:sz w:val="24"/>
          <w:szCs w:val="24"/>
          <w:lang w:eastAsia="ru-RU"/>
        </w:rPr>
      </w:pPr>
    </w:p>
    <w:p w:rsidR="007D4F5B" w:rsidRPr="007D4F5B" w:rsidRDefault="007D4F5B" w:rsidP="007D4F5B">
      <w:pPr>
        <w:spacing w:after="0" w:line="240" w:lineRule="auto"/>
        <w:rPr>
          <w:rFonts w:ascii="Times New Roman" w:eastAsia="Times New Roman" w:hAnsi="Times New Roman" w:cs="Times New Roman"/>
          <w:sz w:val="24"/>
          <w:szCs w:val="24"/>
          <w:lang w:eastAsia="ru-RU"/>
        </w:rPr>
      </w:pPr>
    </w:p>
    <w:p w:rsidR="00836F65" w:rsidRDefault="00836F65">
      <w:bookmarkStart w:id="10" w:name="_GoBack"/>
      <w:bookmarkEnd w:id="1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auto"/>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604"/>
    <w:multiLevelType w:val="hybridMultilevel"/>
    <w:tmpl w:val="075E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9A0495"/>
    <w:multiLevelType w:val="hybridMultilevel"/>
    <w:tmpl w:val="48A44786"/>
    <w:lvl w:ilvl="0" w:tplc="76B808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38402A51"/>
    <w:multiLevelType w:val="hybridMultilevel"/>
    <w:tmpl w:val="90E06122"/>
    <w:lvl w:ilvl="0" w:tplc="9286B1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E99423A"/>
    <w:multiLevelType w:val="hybridMultilevel"/>
    <w:tmpl w:val="DBBC64B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F0156D5"/>
    <w:multiLevelType w:val="hybridMultilevel"/>
    <w:tmpl w:val="FB326EB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9"/>
    <w:rsid w:val="007D4F5B"/>
    <w:rsid w:val="00836F65"/>
    <w:rsid w:val="00BD04B9"/>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5BD5-E46A-42FC-B88F-042764F8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4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F5B"/>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7D4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4F5B"/>
    <w:rPr>
      <w:rFonts w:ascii="Segoe UI" w:hAnsi="Segoe UI" w:cs="Segoe UI"/>
      <w:sz w:val="18"/>
      <w:szCs w:val="18"/>
    </w:rPr>
  </w:style>
  <w:style w:type="paragraph" w:styleId="a5">
    <w:name w:val="List Paragraph"/>
    <w:basedOn w:val="a"/>
    <w:uiPriority w:val="34"/>
    <w:qFormat/>
    <w:rsid w:val="007D4F5B"/>
    <w:pPr>
      <w:ind w:left="720"/>
      <w:contextualSpacing/>
    </w:pPr>
  </w:style>
  <w:style w:type="paragraph" w:styleId="a6">
    <w:name w:val="No Spacing"/>
    <w:uiPriority w:val="1"/>
    <w:qFormat/>
    <w:rsid w:val="007D4F5B"/>
    <w:pPr>
      <w:spacing w:after="0" w:line="240" w:lineRule="auto"/>
    </w:pPr>
  </w:style>
  <w:style w:type="paragraph" w:customStyle="1" w:styleId="msonormalmailrucssattributepostfix">
    <w:name w:val="msonormal_mailru_css_attribute_postfix"/>
    <w:basedOn w:val="a"/>
    <w:rsid w:val="007D4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D4F5B"/>
    <w:rPr>
      <w:color w:val="0563C1" w:themeColor="hyperlink"/>
      <w:u w:val="single"/>
    </w:rPr>
  </w:style>
  <w:style w:type="numbering" w:customStyle="1" w:styleId="11">
    <w:name w:val="Нет списка1"/>
    <w:next w:val="a2"/>
    <w:uiPriority w:val="99"/>
    <w:semiHidden/>
    <w:unhideWhenUsed/>
    <w:rsid w:val="007D4F5B"/>
  </w:style>
  <w:style w:type="paragraph" w:customStyle="1" w:styleId="ConsPlusNormal">
    <w:name w:val="ConsPlusNormal"/>
    <w:rsid w:val="007D4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F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7D4F5B"/>
  </w:style>
  <w:style w:type="character" w:customStyle="1" w:styleId="12">
    <w:name w:val="Просмотренная гиперссылка1"/>
    <w:basedOn w:val="a0"/>
    <w:uiPriority w:val="99"/>
    <w:semiHidden/>
    <w:unhideWhenUsed/>
    <w:rsid w:val="007D4F5B"/>
    <w:rPr>
      <w:color w:val="800080"/>
      <w:u w:val="single"/>
    </w:rPr>
  </w:style>
  <w:style w:type="paragraph" w:customStyle="1" w:styleId="ConsPlusNonformat">
    <w:name w:val="ConsPlusNonformat"/>
    <w:rsid w:val="007D4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4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4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4F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4F5B"/>
    <w:pPr>
      <w:widowControl w:val="0"/>
      <w:autoSpaceDE w:val="0"/>
      <w:autoSpaceDN w:val="0"/>
      <w:spacing w:after="0" w:line="240" w:lineRule="auto"/>
    </w:pPr>
    <w:rPr>
      <w:rFonts w:ascii="Arial" w:eastAsia="Times New Roman" w:hAnsi="Arial" w:cs="Arial"/>
      <w:sz w:val="20"/>
      <w:szCs w:val="20"/>
      <w:lang w:eastAsia="ru-RU"/>
    </w:rPr>
  </w:style>
  <w:style w:type="character" w:styleId="a8">
    <w:name w:val="FollowedHyperlink"/>
    <w:basedOn w:val="a0"/>
    <w:uiPriority w:val="99"/>
    <w:semiHidden/>
    <w:unhideWhenUsed/>
    <w:rsid w:val="007D4F5B"/>
    <w:rPr>
      <w:color w:val="954F72" w:themeColor="followedHyperlink"/>
      <w:u w:val="single"/>
    </w:rPr>
  </w:style>
  <w:style w:type="numbering" w:customStyle="1" w:styleId="2">
    <w:name w:val="Нет списка2"/>
    <w:next w:val="a2"/>
    <w:uiPriority w:val="99"/>
    <w:semiHidden/>
    <w:unhideWhenUsed/>
    <w:rsid w:val="007D4F5B"/>
  </w:style>
  <w:style w:type="numbering" w:customStyle="1" w:styleId="120">
    <w:name w:val="Нет списка12"/>
    <w:next w:val="a2"/>
    <w:semiHidden/>
    <w:rsid w:val="007D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30BFB56F8612201E66CA16B792671A3AED6000B9720CCF2A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2F4F73EFAB3C904FDB61648732E33D353E908FB5FF1612201E66CA16B792671A3AED6000B9524C1F2A1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2F4F73EFAB3C904FDB61648732E33D353E30BFB56F8612201E66CA16B792671A3AED6000B9720CCF2A1L" TargetMode="External"/><Relationship Id="rId4" Type="http://schemas.openxmlformats.org/officeDocument/2006/relationships/webSettings" Target="webSettings.xml"/><Relationship Id="rId9" Type="http://schemas.openxmlformats.org/officeDocument/2006/relationships/hyperlink" Target="consultantplus://offline/ref=F2F4F73EFAB3C904FDB61648732E33D353E908FB5FF1612201E66CA16B792671A3AED6000B9524C1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2020-04-02T10:29:00Z</dcterms:created>
  <dcterms:modified xsi:type="dcterms:W3CDTF">2020-04-02T10:29:00Z</dcterms:modified>
</cp:coreProperties>
</file>