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33"/>
        <w:tblW w:w="10065" w:type="dxa"/>
        <w:tblLayout w:type="fixed"/>
        <w:tblLook w:val="01E0" w:firstRow="1" w:lastRow="1" w:firstColumn="1" w:lastColumn="1" w:noHBand="0" w:noVBand="0"/>
      </w:tblPr>
      <w:tblGrid>
        <w:gridCol w:w="4140"/>
        <w:gridCol w:w="1980"/>
        <w:gridCol w:w="3945"/>
      </w:tblGrid>
      <w:tr w:rsidR="00742C8C" w:rsidRPr="002371A9" w:rsidTr="006256C6">
        <w:tc>
          <w:tcPr>
            <w:tcW w:w="4140" w:type="dxa"/>
          </w:tcPr>
          <w:p w:rsidR="00742C8C" w:rsidRPr="002371A9" w:rsidRDefault="00742C8C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42C8C" w:rsidRPr="002371A9" w:rsidRDefault="00742C8C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2371A9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2371A9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742C8C" w:rsidRPr="002371A9" w:rsidRDefault="00742C8C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2371A9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742C8C" w:rsidRPr="002371A9" w:rsidRDefault="00742C8C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742C8C" w:rsidRPr="002371A9" w:rsidRDefault="00742C8C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742C8C" w:rsidRPr="002371A9" w:rsidRDefault="00742C8C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2371A9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742C8C" w:rsidRPr="002371A9" w:rsidRDefault="00742C8C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742C8C" w:rsidRPr="002371A9" w:rsidRDefault="00742C8C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742C8C" w:rsidRPr="002371A9" w:rsidRDefault="00742C8C" w:rsidP="006256C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C96D8B" wp14:editId="527C2637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</w:tcPr>
          <w:p w:rsidR="00742C8C" w:rsidRPr="002371A9" w:rsidRDefault="00742C8C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42C8C" w:rsidRPr="002371A9" w:rsidRDefault="00742C8C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742C8C" w:rsidRPr="002371A9" w:rsidRDefault="00742C8C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742C8C" w:rsidRPr="002371A9" w:rsidRDefault="00742C8C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742C8C" w:rsidRPr="002371A9" w:rsidRDefault="00742C8C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742C8C" w:rsidRPr="002371A9" w:rsidRDefault="00742C8C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742C8C" w:rsidRPr="002371A9" w:rsidRDefault="00742C8C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742C8C" w:rsidRPr="002371A9" w:rsidRDefault="00742C8C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2C8C" w:rsidRPr="002371A9" w:rsidRDefault="00742C8C" w:rsidP="0074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742C8C" w:rsidRPr="002371A9" w:rsidRDefault="00742C8C" w:rsidP="00742C8C">
      <w:pPr>
        <w:spacing w:line="240" w:lineRule="auto"/>
        <w:rPr>
          <w:rFonts w:ascii="Calibri" w:eastAsia="Calibri" w:hAnsi="Calibri" w:cs="Times New Roman"/>
        </w:rPr>
      </w:pPr>
    </w:p>
    <w:p w:rsidR="00742C8C" w:rsidRPr="002371A9" w:rsidRDefault="00742C8C" w:rsidP="00742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_Timer Bashkir" w:eastAsia="Times New Roman" w:hAnsi="a_Timer Bashkir" w:cs="Times New Roman"/>
          <w:sz w:val="28"/>
          <w:szCs w:val="28"/>
          <w:lang w:eastAsia="ru-RU"/>
        </w:rPr>
        <w:t xml:space="preserve">           </w:t>
      </w:r>
      <w:r w:rsidRPr="002371A9">
        <w:rPr>
          <w:rFonts w:ascii="a_Timer Bashkir" w:eastAsia="Times New Roman" w:hAnsi="a_Timer Bashkir" w:cs="Times New Roman"/>
          <w:sz w:val="28"/>
          <w:szCs w:val="28"/>
          <w:lang w:eastAsia="ru-RU"/>
        </w:rPr>
        <w:t>Ҡ</w:t>
      </w: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АРАР                                                                   Р Е Ш Е Н И Е</w:t>
      </w:r>
    </w:p>
    <w:p w:rsidR="00742C8C" w:rsidRPr="002371A9" w:rsidRDefault="00742C8C" w:rsidP="00742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C8C" w:rsidRDefault="00742C8C" w:rsidP="00742C8C">
      <w:pPr>
        <w:tabs>
          <w:tab w:val="center" w:pos="4961"/>
        </w:tabs>
        <w:spacing w:after="0" w:line="240" w:lineRule="auto"/>
      </w:pPr>
      <w:r>
        <w:rPr>
          <w:rFonts w:ascii="Times New Roman" w:eastAsia="Calibri" w:hAnsi="Times New Roman" w:cs="Times New Roman"/>
          <w:sz w:val="28"/>
        </w:rPr>
        <w:t xml:space="preserve">           </w:t>
      </w:r>
      <w:r w:rsidRPr="002371A9">
        <w:rPr>
          <w:rFonts w:ascii="Times New Roman" w:eastAsia="Calibri" w:hAnsi="Times New Roman" w:cs="Times New Roman"/>
          <w:sz w:val="28"/>
        </w:rPr>
        <w:t>25 декабрь 2018 йыл                   № 2</w:t>
      </w:r>
      <w:r>
        <w:rPr>
          <w:rFonts w:ascii="Times New Roman" w:eastAsia="Calibri" w:hAnsi="Times New Roman" w:cs="Times New Roman"/>
          <w:sz w:val="28"/>
        </w:rPr>
        <w:t>20</w:t>
      </w:r>
      <w:r w:rsidRPr="002371A9">
        <w:rPr>
          <w:rFonts w:ascii="Times New Roman" w:eastAsia="Calibri" w:hAnsi="Times New Roman" w:cs="Times New Roman"/>
          <w:sz w:val="28"/>
        </w:rPr>
        <w:t xml:space="preserve">                    25 декабря 2018 года</w:t>
      </w:r>
    </w:p>
    <w:p w:rsidR="00742C8C" w:rsidRDefault="00742C8C" w:rsidP="00742C8C"/>
    <w:p w:rsidR="00742C8C" w:rsidRPr="002371A9" w:rsidRDefault="00742C8C" w:rsidP="00742C8C">
      <w:pPr>
        <w:autoSpaceDE w:val="0"/>
        <w:autoSpaceDN w:val="0"/>
        <w:adjustRightInd w:val="0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имущественной поддержке субъектов малого и среднего предпринимательства при предоставлении муниципального имущества сельского поселения Камеевский сельсовет муниципального района Мишкинский район Республики Башкортостан</w:t>
      </w:r>
    </w:p>
    <w:p w:rsidR="00742C8C" w:rsidRPr="002371A9" w:rsidRDefault="00742C8C" w:rsidP="00742C8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2C8C" w:rsidRPr="002371A9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237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июля 2007 года № 209-ФЗ "О развитии малого и среднего предпринимательства в Российской Федерации",  </w:t>
      </w:r>
      <w:r w:rsidRPr="00237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 от 06 октября 2003 года    № 131-ФЗ «Об общих принципах организации местного самоуправления в Российской Федерации», </w:t>
      </w:r>
      <w:hyperlink r:id="rId6" w:history="1">
        <w:r w:rsidRPr="00237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21.08.2010 г. №645 «Об имущественной поддержке субъектов малого и среднего предпринимательства при предоставлении федерального имущества»</w:t>
      </w:r>
      <w:r w:rsidRPr="00237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Уставом сельского поселения Камеевский сельсовет муниципального района Мишкинский район Республики Башкортостан, </w:t>
      </w: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Pr="00237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Камеевский сельсовет </w:t>
      </w: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Мишкинский 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седьмого</w:t>
      </w: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решил:</w:t>
      </w:r>
    </w:p>
    <w:p w:rsidR="00742C8C" w:rsidRPr="002371A9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C8C" w:rsidRPr="002371A9" w:rsidRDefault="00742C8C" w:rsidP="00742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Установить, что Администрация </w:t>
      </w:r>
      <w:r w:rsidRPr="00237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Камеевский сельсовет </w:t>
      </w: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Мишкинский район Республики Башкортостан (далее – Администрация) уполномочено осуществлять: </w:t>
      </w:r>
    </w:p>
    <w:p w:rsidR="00742C8C" w:rsidRPr="002371A9" w:rsidRDefault="00742C8C" w:rsidP="00742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формирование, утверждение, ведение (в том числе ежегодное дополнение) и обязательное опубликование перечня муниципального имущества сельского поселения Камеевский сельсовет муниципального района  Мишкинский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anchor="l173" w:history="1">
        <w:r w:rsidRPr="00237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</w:t>
        </w:r>
      </w:hyperlink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– муниципальное имущество, </w:t>
      </w: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742C8C" w:rsidRPr="002371A9" w:rsidRDefault="00742C8C" w:rsidP="00742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установленном порядке движимого и недвижимого муниципального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42C8C" w:rsidRPr="002371A9" w:rsidRDefault="00742C8C" w:rsidP="00742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anchor="l173" w:history="1">
        <w:r w:rsidRPr="00237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</w:t>
        </w:r>
      </w:hyperlink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742C8C" w:rsidRPr="002371A9" w:rsidRDefault="00742C8C" w:rsidP="00742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Администрация </w:t>
      </w:r>
      <w:r w:rsidRPr="00237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Камеевский сельсовет </w:t>
      </w: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начальный размер арендной платы в соответствии с решением Совета сельского поселения Камеевский сельсовет муниципального района  Мишкинский  район Республики Башкортостан  «О порядке оформления прав пользования, и об определении годовой арендной платы за пользование муниципальным имуществом муниципального района  Мишкинский район  Республики Башкортостан» (с изменениями и дополнениями).</w:t>
      </w:r>
    </w:p>
    <w:p w:rsidR="00742C8C" w:rsidRPr="002371A9" w:rsidRDefault="00742C8C" w:rsidP="00742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течение года с даты включения муниципального имущества в перечень Администрация сельского поселения Камеевский сельсовет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9" w:anchor="l0" w:history="1">
        <w:r w:rsidRPr="002371A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защите конкуренции".</w:t>
      </w:r>
    </w:p>
    <w:bookmarkEnd w:id="0"/>
    <w:p w:rsidR="00742C8C" w:rsidRPr="002371A9" w:rsidRDefault="00742C8C" w:rsidP="00742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Данное решение вступает в силу со дня его принятия.</w:t>
      </w:r>
    </w:p>
    <w:p w:rsidR="00742C8C" w:rsidRPr="002371A9" w:rsidRDefault="00742C8C" w:rsidP="00742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решения возложить на постоянную комиссию Совета сельского поселения Камеевский сельсовет муниципального района Мишкинский район Республики Башкортостан</w:t>
      </w:r>
      <w:r w:rsidRPr="00237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бюджету, налогам, экономическому развитию, вопросам собственности и инвестиционной политике.</w:t>
      </w:r>
    </w:p>
    <w:p w:rsidR="00742C8C" w:rsidRPr="002371A9" w:rsidRDefault="00742C8C" w:rsidP="00742C8C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C8C" w:rsidRPr="002371A9" w:rsidRDefault="00742C8C" w:rsidP="00742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C8C" w:rsidRDefault="00742C8C" w:rsidP="00742C8C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Г.А. Байдимиров</w:t>
      </w:r>
    </w:p>
    <w:p w:rsidR="00742C8C" w:rsidRPr="002371A9" w:rsidRDefault="00742C8C" w:rsidP="00742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</w:p>
    <w:p w:rsidR="00742C8C" w:rsidRPr="00A9705E" w:rsidRDefault="00742C8C" w:rsidP="00742C8C">
      <w:pPr>
        <w:spacing w:after="0" w:line="240" w:lineRule="auto"/>
        <w:ind w:left="438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A970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742C8C" w:rsidRPr="00A9705E" w:rsidRDefault="00742C8C" w:rsidP="00742C8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742C8C" w:rsidRPr="00A9705E" w:rsidRDefault="00742C8C" w:rsidP="00742C8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742C8C" w:rsidRPr="00A9705E" w:rsidRDefault="00742C8C" w:rsidP="00742C8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 сельсовет</w:t>
      </w:r>
    </w:p>
    <w:p w:rsidR="00742C8C" w:rsidRDefault="00742C8C" w:rsidP="00742C8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 района  </w:t>
      </w:r>
    </w:p>
    <w:p w:rsidR="00742C8C" w:rsidRPr="00A9705E" w:rsidRDefault="00742C8C" w:rsidP="00742C8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Мишкинский район  </w:t>
      </w:r>
    </w:p>
    <w:p w:rsidR="00742C8C" w:rsidRPr="00A9705E" w:rsidRDefault="00742C8C" w:rsidP="00742C8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742C8C" w:rsidRPr="00A9705E" w:rsidRDefault="00742C8C" w:rsidP="00742C8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A9705E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2018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742C8C" w:rsidRPr="002371A9" w:rsidRDefault="00742C8C" w:rsidP="00742C8C">
      <w:pPr>
        <w:spacing w:after="0" w:line="240" w:lineRule="auto"/>
        <w:ind w:left="637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Правила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формирования, ведения и обязательного опубликования перечня муниципального имущества</w:t>
      </w:r>
      <w:r w:rsidRPr="006824C1">
        <w:rPr>
          <w:sz w:val="27"/>
          <w:szCs w:val="27"/>
        </w:rPr>
        <w:t xml:space="preserve"> </w:t>
      </w:r>
      <w:r w:rsidRPr="006824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сельского поселения Камеевский сельсовет,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42C8C" w:rsidRPr="006824C1" w:rsidRDefault="00742C8C" w:rsidP="00742C8C">
      <w:pPr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сельского поселения Камеевский сельсовет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0" w:anchor="l173" w:history="1">
        <w:r w:rsidRPr="006824C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частью 4</w:t>
        </w:r>
      </w:hyperlink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2. В перечень вносятся сведения о муниципальном имуществе, соответствующем следующим критериям: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б) муниципальное имущество не ограничено в обороте;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в) муниципальное имущество не является объектом религиозного назначения;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г) муниципальное имущество не является объектом незавершенного строительства;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д) в отношении муниципального имущества не принято решение о предоставлении его иным лицам;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 сельского поселения Камеевский сельсовет муниципального района Мишкинский район Республики Башкортостан;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ж) муниципальное имущество не признано аварийным и подлежащим сносу.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сельского поселения Камеевский сельсовет муниципального района Мишкинский район Республики Башкортостан (далее – Администрация) об утверждении перечня или о внесении в него изменений на основе предложений структурных подразделений Администрации, Комитета о управлению собственностью Министерства земельных и имущественных отношений РБ по Мишкинскому району,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Внесение в перечень изменений, не предусматривающих исключения из перечня муниципального имущества</w:t>
      </w:r>
      <w:r w:rsidRPr="006824C1">
        <w:rPr>
          <w:sz w:val="27"/>
          <w:szCs w:val="27"/>
        </w:rPr>
        <w:t xml:space="preserve"> </w:t>
      </w: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Камеевский сельсовет, осуществляется не позднее 10 рабочих дней с даты внесения соответствующих изменений в реестр муниципального имущества.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4. Рассмотрение предложения, указанного в пункте 3 настоящих Правил, осуществляется Администрацией сельского поселения Камеевский сельсовет в течение 30 календарных дней с даты его поступления. По результатам рассмотрения предложения Администрацией сельского поселения Камеевский сельсовет принимается одно из следующих решений: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в) об отказе в учете предложения.</w:t>
      </w:r>
    </w:p>
    <w:p w:rsidR="00742C8C" w:rsidRPr="006824C1" w:rsidRDefault="00742C8C" w:rsidP="00742C8C">
      <w:pPr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5. В случае принятия решения об отказе в учете предложения, указанного в пункте 3 настоящих Правил, Администрация</w:t>
      </w:r>
      <w:r w:rsidRPr="006824C1">
        <w:rPr>
          <w:sz w:val="27"/>
          <w:szCs w:val="27"/>
        </w:rPr>
        <w:t xml:space="preserve"> </w:t>
      </w: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Камеевский сельсовет в течение 30 календарных дней с даты его поступления посредством почтовой связи, либо нарочно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6. Администрация сельского поселения Камеевский сельсовет вправе исключить сведения о муниципальном имуществе из перечня, если в течение 1 года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</w:t>
      </w: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без проведения аукциона (конкурса) в случаях, предусмотренных Федеральным законом "О защите конкуренции".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7. Администрация сельского поселения Камеевский сельсовет исключает сведения о муниципальном имуществе из перечня в одном из следующих случаев: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а) в отношении муниципального имущества в установленном законодательством порядке Администрацией</w:t>
      </w:r>
      <w:r w:rsidRPr="006824C1">
        <w:rPr>
          <w:sz w:val="27"/>
          <w:szCs w:val="27"/>
        </w:rPr>
        <w:t xml:space="preserve"> </w:t>
      </w: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Камеевский сельсовет принято решение о его использовании для государственных или муниципальных нужд либо для иных целей;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б) выкупа имущества субъектами малого и среднего предпринимательства, арендующим данное имущество в соответствии с Федеральным законом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в) с учетом выполнения планов по доходам местного бюджета при планировании включить в прогнозный план приватизации муниципального имущества свободного от прав третьих лиц;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г) право муниципальной собственности на имущество прекращено по решению суда или в ином установленном законом порядке.</w:t>
      </w:r>
    </w:p>
    <w:p w:rsidR="00742C8C" w:rsidRPr="006824C1" w:rsidRDefault="00742C8C" w:rsidP="00742C8C">
      <w:pPr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1" w:anchor="l435" w:history="1">
        <w:r w:rsidRPr="006824C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частью 4.4</w:t>
        </w:r>
      </w:hyperlink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742C8C" w:rsidRPr="006824C1" w:rsidRDefault="00742C8C" w:rsidP="00742C8C">
      <w:pPr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9.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742C8C" w:rsidRPr="006824C1" w:rsidRDefault="00742C8C" w:rsidP="00742C8C">
      <w:pPr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10. Ведение перечня осуществляется Администрацией</w:t>
      </w:r>
      <w:r w:rsidRPr="006824C1">
        <w:rPr>
          <w:sz w:val="27"/>
          <w:szCs w:val="27"/>
        </w:rPr>
        <w:t xml:space="preserve"> </w:t>
      </w: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Камеевский сельсовет в электронной форме.</w:t>
      </w:r>
    </w:p>
    <w:p w:rsidR="00742C8C" w:rsidRPr="006824C1" w:rsidRDefault="00742C8C" w:rsidP="00742C8C">
      <w:pPr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11. Перечень и внесенные в него изменения подлежат размещению на официальном сайте Администрации сельского поселения Камеевский сельсовет в информационно-телекоммуникационной сети "Интернет" (в том числе в форме открытых данных) - в течение 15 рабочих дней со дня утверждения.</w:t>
      </w:r>
    </w:p>
    <w:p w:rsidR="00742C8C" w:rsidRPr="006824C1" w:rsidRDefault="00742C8C" w:rsidP="00742C8C">
      <w:pPr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2C8C" w:rsidRPr="006824C1" w:rsidRDefault="00742C8C" w:rsidP="00742C8C">
      <w:pPr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2C8C" w:rsidRDefault="00742C8C" w:rsidP="0074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Управляющий делами                                                                  Т.В.Николаева</w:t>
      </w:r>
    </w:p>
    <w:p w:rsidR="00742C8C" w:rsidRDefault="00742C8C" w:rsidP="0074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2C8C" w:rsidRDefault="00742C8C" w:rsidP="0074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2C8C" w:rsidRDefault="00742C8C" w:rsidP="0074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2C8C" w:rsidRDefault="00742C8C" w:rsidP="0074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2C8C" w:rsidRDefault="00742C8C" w:rsidP="0074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2C8C" w:rsidRDefault="00742C8C" w:rsidP="0074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2C8C" w:rsidRDefault="00742C8C" w:rsidP="0074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2C8C" w:rsidRDefault="00742C8C" w:rsidP="0074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2C8C" w:rsidRDefault="00742C8C" w:rsidP="0074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F65" w:rsidRDefault="00836F65"/>
    <w:sectPr w:rsidR="0083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A9"/>
    <w:rsid w:val="00742C8C"/>
    <w:rsid w:val="00836F65"/>
    <w:rsid w:val="00C04834"/>
    <w:rsid w:val="00D15BA9"/>
    <w:rsid w:val="00DF0071"/>
    <w:rsid w:val="00F7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00BCB-2BC6-459D-9E51-5BA01D30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1330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11330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7621814.0" TargetMode="External"/><Relationship Id="rId11" Type="http://schemas.openxmlformats.org/officeDocument/2006/relationships/hyperlink" Target="https://normativ.kontur.ru/document?moduleid=1&amp;documentid=113304" TargetMode="External"/><Relationship Id="rId5" Type="http://schemas.openxmlformats.org/officeDocument/2006/relationships/hyperlink" Target="garantF1://12054854.0" TargetMode="External"/><Relationship Id="rId10" Type="http://schemas.openxmlformats.org/officeDocument/2006/relationships/hyperlink" Target="https://normativ.kontur.ru/document?moduleid=1&amp;documentid=11330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normativ.kontur.ru/document?moduleid=1&amp;documentid=263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1880</Words>
  <Characters>10722</Characters>
  <Application>Microsoft Office Word</Application>
  <DocSecurity>0</DocSecurity>
  <Lines>89</Lines>
  <Paragraphs>25</Paragraphs>
  <ScaleCrop>false</ScaleCrop>
  <Company/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3</cp:revision>
  <dcterms:created xsi:type="dcterms:W3CDTF">2020-04-22T11:16:00Z</dcterms:created>
  <dcterms:modified xsi:type="dcterms:W3CDTF">2020-04-22T11:17:00Z</dcterms:modified>
</cp:coreProperties>
</file>